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99EB8" w14:textId="77777777" w:rsidR="00FE3237" w:rsidRDefault="00FE3237" w:rsidP="00FE3237">
      <w:pPr>
        <w:pStyle w:val="Title"/>
        <w:pBdr>
          <w:bottom w:val="none" w:sz="0" w:space="0" w:color="auto"/>
        </w:pBdr>
        <w:rPr>
          <w:rFonts w:ascii="Calibri" w:eastAsia="Calibri" w:hAnsi="Calibri" w:cs="Calibri"/>
          <w:color w:val="404040"/>
          <w:sz w:val="22"/>
          <w:szCs w:val="22"/>
        </w:rPr>
      </w:pPr>
      <w:bookmarkStart w:id="0" w:name="_heading=h.30j0zll" w:colFirst="0" w:colLast="0"/>
      <w:bookmarkEnd w:id="0"/>
    </w:p>
    <w:p w14:paraId="20C29EF7" w14:textId="77777777" w:rsidR="00FE3237" w:rsidRDefault="00FE3237" w:rsidP="00FE3237">
      <w:pPr>
        <w:pStyle w:val="Title"/>
        <w:pBdr>
          <w:bottom w:val="none" w:sz="0" w:space="0" w:color="auto"/>
        </w:pBdr>
        <w:rPr>
          <w:rFonts w:ascii="Calibri" w:eastAsia="Calibri" w:hAnsi="Calibri" w:cs="Calibri"/>
          <w:color w:val="404040"/>
          <w:sz w:val="22"/>
          <w:szCs w:val="22"/>
        </w:rPr>
      </w:pPr>
    </w:p>
    <w:p w14:paraId="00000001" w14:textId="61D0C280" w:rsidR="00744280" w:rsidRDefault="00304B4C" w:rsidP="00FE3237">
      <w:pPr>
        <w:pStyle w:val="Title"/>
        <w:pBdr>
          <w:bottom w:val="none" w:sz="0" w:space="0" w:color="auto"/>
        </w:pBdr>
        <w:rPr>
          <w:rFonts w:ascii="Calibri" w:eastAsia="Calibri" w:hAnsi="Calibri" w:cs="Calibri"/>
          <w:color w:val="404040"/>
          <w:sz w:val="22"/>
          <w:szCs w:val="22"/>
        </w:rPr>
      </w:pPr>
      <w:r>
        <w:rPr>
          <w:rFonts w:ascii="Calibri" w:eastAsia="Calibri" w:hAnsi="Calibri" w:cs="Calibri"/>
          <w:color w:val="404040"/>
          <w:sz w:val="22"/>
          <w:szCs w:val="22"/>
        </w:rPr>
        <w:t>EDUCATION COMMITTEE</w:t>
      </w:r>
    </w:p>
    <w:p w14:paraId="00000003" w14:textId="77777777" w:rsidR="00744280" w:rsidRDefault="00744280">
      <w:pPr>
        <w:rPr>
          <w:rFonts w:ascii="Calibri" w:eastAsia="Calibri" w:hAnsi="Calibri" w:cs="Calibri"/>
          <w:sz w:val="22"/>
          <w:szCs w:val="22"/>
        </w:rPr>
      </w:pPr>
    </w:p>
    <w:p w14:paraId="00000004" w14:textId="77777777" w:rsidR="00744280" w:rsidRDefault="00304B4C">
      <w:pPr>
        <w:keepNext/>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MINUTES</w:t>
      </w:r>
    </w:p>
    <w:p w14:paraId="00000005" w14:textId="77777777" w:rsidR="00744280" w:rsidRDefault="00744280">
      <w:pPr>
        <w:rPr>
          <w:rFonts w:ascii="Calibri" w:eastAsia="Calibri" w:hAnsi="Calibri" w:cs="Calibri"/>
          <w:sz w:val="22"/>
          <w:szCs w:val="22"/>
        </w:rPr>
      </w:pPr>
    </w:p>
    <w:p w14:paraId="00000006" w14:textId="77777777" w:rsidR="00744280" w:rsidRDefault="00304B4C">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Wednesday </w:t>
      </w:r>
      <w:r>
        <w:rPr>
          <w:rFonts w:ascii="Calibri" w:eastAsia="Calibri" w:hAnsi="Calibri" w:cs="Calibri"/>
          <w:sz w:val="22"/>
          <w:szCs w:val="22"/>
        </w:rPr>
        <w:t>8 December 2021</w:t>
      </w:r>
    </w:p>
    <w:p w14:paraId="00000007" w14:textId="77777777" w:rsidR="00744280" w:rsidRDefault="00744280">
      <w:pPr>
        <w:jc w:val="center"/>
        <w:rPr>
          <w:rFonts w:ascii="Calibri" w:eastAsia="Calibri" w:hAnsi="Calibri" w:cs="Calibri"/>
          <w:sz w:val="22"/>
          <w:szCs w:val="22"/>
        </w:rPr>
      </w:pPr>
    </w:p>
    <w:p w14:paraId="00000008" w14:textId="77777777" w:rsidR="00744280" w:rsidRDefault="00304B4C">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2.00 p.m. – 4.00 p.m. via Zoom</w:t>
      </w:r>
    </w:p>
    <w:p w14:paraId="00000009" w14:textId="77777777" w:rsidR="00744280" w:rsidRDefault="00744280">
      <w:pPr>
        <w:pBdr>
          <w:top w:val="nil"/>
          <w:left w:val="nil"/>
          <w:bottom w:val="nil"/>
          <w:right w:val="nil"/>
          <w:between w:val="nil"/>
        </w:pBdr>
        <w:jc w:val="center"/>
        <w:rPr>
          <w:rFonts w:ascii="Calibri" w:eastAsia="Calibri" w:hAnsi="Calibri" w:cs="Calibri"/>
          <w:color w:val="000000"/>
          <w:sz w:val="22"/>
          <w:szCs w:val="22"/>
        </w:rPr>
      </w:pPr>
    </w:p>
    <w:p w14:paraId="0000000A" w14:textId="77777777" w:rsidR="00744280" w:rsidRDefault="00744280">
      <w:pPr>
        <w:rPr>
          <w:rFonts w:ascii="Calibri" w:eastAsia="Calibri" w:hAnsi="Calibri" w:cs="Calibri"/>
          <w:sz w:val="22"/>
          <w:szCs w:val="22"/>
        </w:rPr>
      </w:pPr>
    </w:p>
    <w:p w14:paraId="0000000B" w14:textId="77777777" w:rsidR="00744280" w:rsidRDefault="00304B4C">
      <w:pPr>
        <w:ind w:left="1843" w:hanging="1843"/>
        <w:rPr>
          <w:rFonts w:ascii="Calibri" w:eastAsia="Calibri" w:hAnsi="Calibri" w:cs="Calibri"/>
          <w:sz w:val="22"/>
          <w:szCs w:val="22"/>
        </w:rPr>
      </w:pPr>
      <w:r>
        <w:rPr>
          <w:rFonts w:ascii="Calibri" w:eastAsia="Calibri" w:hAnsi="Calibri" w:cs="Calibri"/>
          <w:b/>
          <w:sz w:val="22"/>
          <w:szCs w:val="22"/>
        </w:rPr>
        <w:t>Present:</w:t>
      </w:r>
      <w:r>
        <w:rPr>
          <w:rFonts w:ascii="Calibri" w:eastAsia="Calibri" w:hAnsi="Calibri" w:cs="Calibri"/>
          <w:sz w:val="22"/>
          <w:szCs w:val="22"/>
        </w:rPr>
        <w:t xml:space="preserve"> </w:t>
      </w:r>
      <w:r>
        <w:rPr>
          <w:rFonts w:ascii="Calibri" w:eastAsia="Calibri" w:hAnsi="Calibri" w:cs="Calibri"/>
          <w:sz w:val="22"/>
          <w:szCs w:val="22"/>
        </w:rPr>
        <w:tab/>
        <w:t xml:space="preserve">Dr </w:t>
      </w:r>
      <w:proofErr w:type="spellStart"/>
      <w:r>
        <w:rPr>
          <w:rFonts w:ascii="Calibri" w:eastAsia="Calibri" w:hAnsi="Calibri" w:cs="Calibri"/>
          <w:sz w:val="22"/>
          <w:szCs w:val="22"/>
        </w:rPr>
        <w:t>Sarahjane</w:t>
      </w:r>
      <w:proofErr w:type="spellEnd"/>
      <w:r>
        <w:rPr>
          <w:rFonts w:ascii="Calibri" w:eastAsia="Calibri" w:hAnsi="Calibri" w:cs="Calibri"/>
          <w:sz w:val="22"/>
          <w:szCs w:val="22"/>
        </w:rPr>
        <w:t xml:space="preserve"> Belton, Dr Claire </w:t>
      </w:r>
      <w:proofErr w:type="spellStart"/>
      <w:r>
        <w:rPr>
          <w:rFonts w:ascii="Calibri" w:eastAsia="Calibri" w:hAnsi="Calibri" w:cs="Calibri"/>
          <w:sz w:val="22"/>
          <w:szCs w:val="22"/>
        </w:rPr>
        <w:t>Bohan</w:t>
      </w:r>
      <w:proofErr w:type="spellEnd"/>
      <w:r>
        <w:rPr>
          <w:rFonts w:ascii="Calibri" w:eastAsia="Calibri" w:hAnsi="Calibri" w:cs="Calibri"/>
          <w:sz w:val="22"/>
          <w:szCs w:val="22"/>
        </w:rPr>
        <w:t xml:space="preserve">, Professor Mark Brown, Ms Jennifer </w:t>
      </w:r>
      <w:proofErr w:type="spellStart"/>
      <w:r>
        <w:rPr>
          <w:rFonts w:ascii="Calibri" w:eastAsia="Calibri" w:hAnsi="Calibri" w:cs="Calibri"/>
          <w:sz w:val="22"/>
          <w:szCs w:val="22"/>
        </w:rPr>
        <w:t>Bruton</w:t>
      </w:r>
      <w:proofErr w:type="spellEnd"/>
      <w:r>
        <w:rPr>
          <w:rFonts w:ascii="Calibri" w:eastAsia="Calibri" w:hAnsi="Calibri" w:cs="Calibri"/>
          <w:sz w:val="22"/>
          <w:szCs w:val="22"/>
        </w:rPr>
        <w:t xml:space="preserve">, Professor Michelle Butler, Ms Kate Goodman, Professor Derek Hand, Ms Margaret Irwin-Bannon (Secretary), Mr Billy Kelly, Dr Anna Logan, Prof Anne Looney, Professor Lisa Looney (Chair), Ms Aisling McKenna, Ms Pauline Mooney, Professor Colm O’Gorman and Dr </w:t>
      </w:r>
      <w:proofErr w:type="spellStart"/>
      <w:r>
        <w:rPr>
          <w:rFonts w:ascii="Calibri" w:eastAsia="Calibri" w:hAnsi="Calibri" w:cs="Calibri"/>
          <w:sz w:val="22"/>
          <w:szCs w:val="22"/>
        </w:rPr>
        <w:t>Blánaid</w:t>
      </w:r>
      <w:proofErr w:type="spellEnd"/>
      <w:r>
        <w:rPr>
          <w:rFonts w:ascii="Calibri" w:eastAsia="Calibri" w:hAnsi="Calibri" w:cs="Calibri"/>
          <w:sz w:val="22"/>
          <w:szCs w:val="22"/>
        </w:rPr>
        <w:t xml:space="preserve"> White</w:t>
      </w:r>
    </w:p>
    <w:p w14:paraId="0000000C" w14:textId="77777777" w:rsidR="00744280" w:rsidRDefault="00744280">
      <w:pPr>
        <w:ind w:left="1843" w:hanging="1843"/>
        <w:rPr>
          <w:rFonts w:ascii="Calibri" w:eastAsia="Calibri" w:hAnsi="Calibri" w:cs="Calibri"/>
          <w:sz w:val="22"/>
          <w:szCs w:val="22"/>
        </w:rPr>
      </w:pPr>
    </w:p>
    <w:p w14:paraId="0000000D" w14:textId="77777777" w:rsidR="00744280" w:rsidRDefault="00304B4C">
      <w:pPr>
        <w:ind w:left="1843" w:hanging="1843"/>
        <w:rPr>
          <w:rFonts w:ascii="Calibri" w:eastAsia="Calibri" w:hAnsi="Calibri" w:cs="Calibri"/>
          <w:sz w:val="22"/>
          <w:szCs w:val="22"/>
        </w:rPr>
      </w:pPr>
      <w:r>
        <w:rPr>
          <w:rFonts w:ascii="Calibri" w:eastAsia="Calibri" w:hAnsi="Calibri" w:cs="Calibri"/>
          <w:b/>
          <w:sz w:val="22"/>
          <w:szCs w:val="22"/>
        </w:rPr>
        <w:t>Apologies:</w:t>
      </w:r>
      <w:r>
        <w:rPr>
          <w:rFonts w:ascii="Calibri" w:eastAsia="Calibri" w:hAnsi="Calibri" w:cs="Calibri"/>
          <w:sz w:val="22"/>
          <w:szCs w:val="22"/>
        </w:rPr>
        <w:t xml:space="preserve"> </w:t>
      </w:r>
      <w:r>
        <w:rPr>
          <w:rFonts w:ascii="Calibri" w:eastAsia="Calibri" w:hAnsi="Calibri" w:cs="Calibri"/>
          <w:sz w:val="22"/>
          <w:szCs w:val="22"/>
        </w:rPr>
        <w:tab/>
        <w:t>Professor Joseph Stokes</w:t>
      </w:r>
    </w:p>
    <w:p w14:paraId="0000000E" w14:textId="77777777" w:rsidR="00744280" w:rsidRDefault="00744280">
      <w:pPr>
        <w:ind w:left="1843" w:hanging="1843"/>
        <w:rPr>
          <w:rFonts w:ascii="Calibri" w:eastAsia="Calibri" w:hAnsi="Calibri" w:cs="Calibri"/>
          <w:color w:val="000000"/>
          <w:sz w:val="22"/>
          <w:szCs w:val="22"/>
        </w:rPr>
      </w:pPr>
    </w:p>
    <w:p w14:paraId="0000000F" w14:textId="77777777" w:rsidR="00744280" w:rsidRDefault="00304B4C">
      <w:pPr>
        <w:ind w:left="1843" w:hanging="1843"/>
        <w:rPr>
          <w:rFonts w:ascii="Calibri" w:eastAsia="Calibri" w:hAnsi="Calibri" w:cs="Calibri"/>
          <w:sz w:val="22"/>
          <w:szCs w:val="22"/>
        </w:rPr>
      </w:pPr>
      <w:r>
        <w:rPr>
          <w:rFonts w:ascii="Calibri" w:eastAsia="Calibri" w:hAnsi="Calibri" w:cs="Calibri"/>
          <w:b/>
          <w:color w:val="000000"/>
          <w:sz w:val="22"/>
          <w:szCs w:val="22"/>
        </w:rPr>
        <w:t>In attendance</w:t>
      </w:r>
      <w:r>
        <w:rPr>
          <w:rFonts w:ascii="Calibri" w:eastAsia="Calibri" w:hAnsi="Calibri" w:cs="Calibri"/>
          <w:color w:val="000000"/>
          <w:sz w:val="22"/>
          <w:szCs w:val="22"/>
        </w:rPr>
        <w:tab/>
      </w:r>
      <w:r>
        <w:rPr>
          <w:rFonts w:ascii="Calibri" w:eastAsia="Calibri" w:hAnsi="Calibri" w:cs="Calibri"/>
          <w:sz w:val="22"/>
          <w:szCs w:val="22"/>
        </w:rPr>
        <w:t xml:space="preserve">Dr Jing </w:t>
      </w:r>
      <w:proofErr w:type="spellStart"/>
      <w:r>
        <w:rPr>
          <w:rFonts w:ascii="Calibri" w:eastAsia="Calibri" w:hAnsi="Calibri" w:cs="Calibri"/>
          <w:sz w:val="22"/>
          <w:szCs w:val="22"/>
        </w:rPr>
        <w:t>Burgi</w:t>
      </w:r>
      <w:proofErr w:type="spellEnd"/>
      <w:r>
        <w:rPr>
          <w:rFonts w:ascii="Calibri" w:eastAsia="Calibri" w:hAnsi="Calibri" w:cs="Calibri"/>
          <w:sz w:val="22"/>
          <w:szCs w:val="22"/>
        </w:rPr>
        <w:t>-Tian</w:t>
      </w:r>
    </w:p>
    <w:p w14:paraId="00000010" w14:textId="77777777" w:rsidR="00744280" w:rsidRDefault="00744280">
      <w:pPr>
        <w:ind w:left="1843" w:hanging="1843"/>
        <w:rPr>
          <w:rFonts w:ascii="Calibri" w:eastAsia="Calibri" w:hAnsi="Calibri" w:cs="Calibri"/>
          <w:sz w:val="22"/>
          <w:szCs w:val="22"/>
        </w:rPr>
      </w:pPr>
    </w:p>
    <w:p w14:paraId="00000011" w14:textId="77777777" w:rsidR="00744280" w:rsidRDefault="00744280">
      <w:pPr>
        <w:rPr>
          <w:rFonts w:ascii="Calibri" w:eastAsia="Calibri" w:hAnsi="Calibri" w:cs="Calibri"/>
          <w:sz w:val="22"/>
          <w:szCs w:val="22"/>
        </w:rPr>
      </w:pPr>
    </w:p>
    <w:p w14:paraId="00000012" w14:textId="77777777" w:rsidR="00744280" w:rsidRDefault="00304B4C">
      <w:pPr>
        <w:ind w:left="1440" w:hanging="1440"/>
        <w:rPr>
          <w:rFonts w:ascii="Calibri" w:eastAsia="Calibri" w:hAnsi="Calibri" w:cs="Calibri"/>
          <w:sz w:val="22"/>
          <w:szCs w:val="22"/>
        </w:rPr>
      </w:pPr>
      <w:r>
        <w:rPr>
          <w:rFonts w:ascii="Calibri" w:eastAsia="Calibri" w:hAnsi="Calibri" w:cs="Calibri"/>
          <w:b/>
          <w:sz w:val="22"/>
          <w:szCs w:val="22"/>
        </w:rPr>
        <w:t>SECTION A: AGENDA, MINUTES AND MATTERS ARISING</w:t>
      </w:r>
    </w:p>
    <w:p w14:paraId="00000013" w14:textId="77777777" w:rsidR="00744280" w:rsidRDefault="00744280">
      <w:pPr>
        <w:rPr>
          <w:rFonts w:ascii="Calibri" w:eastAsia="Calibri" w:hAnsi="Calibri" w:cs="Calibri"/>
          <w:sz w:val="22"/>
          <w:szCs w:val="22"/>
        </w:rPr>
      </w:pPr>
    </w:p>
    <w:p w14:paraId="00000014" w14:textId="77777777" w:rsidR="00744280" w:rsidRDefault="00744280">
      <w:pPr>
        <w:rPr>
          <w:rFonts w:ascii="Calibri" w:eastAsia="Calibri" w:hAnsi="Calibri" w:cs="Calibri"/>
          <w:sz w:val="22"/>
          <w:szCs w:val="22"/>
        </w:rPr>
      </w:pPr>
    </w:p>
    <w:p w14:paraId="00000015" w14:textId="77777777" w:rsidR="00744280" w:rsidRDefault="00304B4C">
      <w:pPr>
        <w:numPr>
          <w:ilvl w:val="0"/>
          <w:numId w:val="11"/>
        </w:numPr>
        <w:rPr>
          <w:rFonts w:ascii="Calibri" w:eastAsia="Calibri" w:hAnsi="Calibri" w:cs="Calibri"/>
          <w:sz w:val="22"/>
          <w:szCs w:val="22"/>
        </w:rPr>
      </w:pPr>
      <w:r>
        <w:rPr>
          <w:rFonts w:ascii="Calibri" w:eastAsia="Calibri" w:hAnsi="Calibri" w:cs="Calibri"/>
          <w:b/>
          <w:sz w:val="22"/>
          <w:szCs w:val="22"/>
        </w:rPr>
        <w:t>Adoption of the agenda</w:t>
      </w:r>
    </w:p>
    <w:p w14:paraId="00000016" w14:textId="77777777" w:rsidR="00744280" w:rsidRDefault="00744280">
      <w:pPr>
        <w:ind w:left="1440" w:hanging="720"/>
        <w:rPr>
          <w:rFonts w:ascii="Calibri" w:eastAsia="Calibri" w:hAnsi="Calibri" w:cs="Calibri"/>
          <w:sz w:val="22"/>
          <w:szCs w:val="22"/>
        </w:rPr>
      </w:pPr>
    </w:p>
    <w:p w14:paraId="00000017" w14:textId="77777777" w:rsidR="00744280" w:rsidRDefault="00304B4C">
      <w:pPr>
        <w:ind w:left="720"/>
        <w:rPr>
          <w:rFonts w:ascii="Calibri" w:eastAsia="Calibri" w:hAnsi="Calibri" w:cs="Calibri"/>
          <w:sz w:val="22"/>
          <w:szCs w:val="22"/>
        </w:rPr>
      </w:pPr>
      <w:r>
        <w:rPr>
          <w:rFonts w:ascii="Calibri" w:eastAsia="Calibri" w:hAnsi="Calibri" w:cs="Calibri"/>
          <w:sz w:val="22"/>
          <w:szCs w:val="22"/>
        </w:rPr>
        <w:t xml:space="preserve">The agenda was </w:t>
      </w:r>
      <w:r>
        <w:rPr>
          <w:rFonts w:ascii="Calibri" w:eastAsia="Calibri" w:hAnsi="Calibri" w:cs="Calibri"/>
          <w:sz w:val="22"/>
          <w:szCs w:val="22"/>
          <w:u w:val="single"/>
        </w:rPr>
        <w:t>adopted</w:t>
      </w:r>
      <w:r>
        <w:rPr>
          <w:rFonts w:ascii="Calibri" w:eastAsia="Calibri" w:hAnsi="Calibri" w:cs="Calibri"/>
          <w:sz w:val="22"/>
          <w:szCs w:val="22"/>
        </w:rPr>
        <w:t xml:space="preserve">.  </w:t>
      </w:r>
    </w:p>
    <w:p w14:paraId="00000018" w14:textId="77777777" w:rsidR="00744280" w:rsidRDefault="00744280">
      <w:pPr>
        <w:ind w:left="720"/>
        <w:rPr>
          <w:rFonts w:ascii="Calibri" w:eastAsia="Calibri" w:hAnsi="Calibri" w:cs="Calibri"/>
          <w:sz w:val="22"/>
          <w:szCs w:val="22"/>
        </w:rPr>
      </w:pPr>
    </w:p>
    <w:p w14:paraId="00000019" w14:textId="77777777" w:rsidR="00744280" w:rsidRDefault="00744280">
      <w:pPr>
        <w:ind w:left="720"/>
        <w:rPr>
          <w:rFonts w:ascii="Calibri" w:eastAsia="Calibri" w:hAnsi="Calibri" w:cs="Calibri"/>
          <w:sz w:val="22"/>
          <w:szCs w:val="22"/>
        </w:rPr>
      </w:pPr>
    </w:p>
    <w:p w14:paraId="0000001A" w14:textId="77777777" w:rsidR="00744280" w:rsidRDefault="00304B4C">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Minutes of the meeting of Education Committee, 10 November</w:t>
      </w:r>
      <w:r>
        <w:rPr>
          <w:rFonts w:ascii="Calibri" w:eastAsia="Calibri" w:hAnsi="Calibri" w:cs="Calibri"/>
          <w:b/>
          <w:sz w:val="22"/>
          <w:szCs w:val="22"/>
        </w:rPr>
        <w:t xml:space="preserve"> 2021</w:t>
      </w:r>
    </w:p>
    <w:p w14:paraId="0000001B" w14:textId="77777777" w:rsidR="00744280" w:rsidRDefault="00744280">
      <w:pPr>
        <w:pBdr>
          <w:top w:val="nil"/>
          <w:left w:val="nil"/>
          <w:bottom w:val="nil"/>
          <w:right w:val="nil"/>
          <w:between w:val="nil"/>
        </w:pBdr>
        <w:ind w:left="709"/>
        <w:rPr>
          <w:rFonts w:ascii="Calibri" w:eastAsia="Calibri" w:hAnsi="Calibri" w:cs="Calibri"/>
          <w:color w:val="000000"/>
          <w:sz w:val="22"/>
          <w:szCs w:val="22"/>
        </w:rPr>
      </w:pPr>
    </w:p>
    <w:p w14:paraId="0000001C" w14:textId="77777777" w:rsidR="00744280" w:rsidRDefault="00304B4C">
      <w:pPr>
        <w:ind w:left="720"/>
        <w:rPr>
          <w:rFonts w:ascii="Calibri" w:eastAsia="Calibri" w:hAnsi="Calibri" w:cs="Calibri"/>
          <w:sz w:val="22"/>
          <w:szCs w:val="22"/>
        </w:rPr>
      </w:pPr>
      <w:r>
        <w:rPr>
          <w:rFonts w:ascii="Calibri" w:eastAsia="Calibri" w:hAnsi="Calibri" w:cs="Calibri"/>
          <w:sz w:val="22"/>
          <w:szCs w:val="22"/>
        </w:rPr>
        <w:t xml:space="preserve">The minutes of 10 November 2021 were </w:t>
      </w:r>
      <w:r>
        <w:rPr>
          <w:rFonts w:ascii="Calibri" w:eastAsia="Calibri" w:hAnsi="Calibri" w:cs="Calibri"/>
          <w:sz w:val="22"/>
          <w:szCs w:val="22"/>
          <w:u w:val="single"/>
        </w:rPr>
        <w:t>approved</w:t>
      </w:r>
      <w:r>
        <w:rPr>
          <w:rFonts w:ascii="Calibri" w:eastAsia="Calibri" w:hAnsi="Calibri" w:cs="Calibri"/>
          <w:sz w:val="22"/>
          <w:szCs w:val="22"/>
        </w:rPr>
        <w:t>.</w:t>
      </w:r>
    </w:p>
    <w:p w14:paraId="0000001D" w14:textId="77777777" w:rsidR="00744280" w:rsidRDefault="00744280">
      <w:pPr>
        <w:ind w:left="720"/>
        <w:rPr>
          <w:rFonts w:ascii="Calibri" w:eastAsia="Calibri" w:hAnsi="Calibri" w:cs="Calibri"/>
          <w:sz w:val="22"/>
          <w:szCs w:val="22"/>
        </w:rPr>
      </w:pPr>
    </w:p>
    <w:p w14:paraId="0000001E" w14:textId="7A208B9D" w:rsidR="00163839" w:rsidRDefault="00163839">
      <w:pPr>
        <w:rPr>
          <w:rFonts w:ascii="Calibri" w:eastAsia="Calibri" w:hAnsi="Calibri" w:cs="Calibri"/>
          <w:sz w:val="22"/>
          <w:szCs w:val="22"/>
        </w:rPr>
      </w:pPr>
      <w:r>
        <w:rPr>
          <w:rFonts w:ascii="Calibri" w:eastAsia="Calibri" w:hAnsi="Calibri" w:cs="Calibri"/>
          <w:sz w:val="22"/>
          <w:szCs w:val="22"/>
        </w:rPr>
        <w:br w:type="page"/>
      </w:r>
    </w:p>
    <w:p w14:paraId="4D98F4B4" w14:textId="77777777" w:rsidR="00744280" w:rsidRDefault="00744280">
      <w:pPr>
        <w:rPr>
          <w:rFonts w:ascii="Calibri" w:eastAsia="Calibri" w:hAnsi="Calibri" w:cs="Calibri"/>
          <w:sz w:val="22"/>
          <w:szCs w:val="22"/>
        </w:rPr>
      </w:pPr>
    </w:p>
    <w:p w14:paraId="0000001F" w14:textId="77777777" w:rsidR="00744280" w:rsidRDefault="00304B4C">
      <w:pPr>
        <w:numPr>
          <w:ilvl w:val="0"/>
          <w:numId w:val="11"/>
        </w:numPr>
        <w:rPr>
          <w:rFonts w:ascii="Calibri" w:eastAsia="Calibri" w:hAnsi="Calibri" w:cs="Calibri"/>
          <w:sz w:val="22"/>
          <w:szCs w:val="22"/>
        </w:rPr>
      </w:pPr>
      <w:r>
        <w:rPr>
          <w:rFonts w:ascii="Calibri" w:eastAsia="Calibri" w:hAnsi="Calibri" w:cs="Calibri"/>
          <w:b/>
          <w:sz w:val="22"/>
          <w:szCs w:val="22"/>
        </w:rPr>
        <w:t>Matters arising from the minutes of 10 November 2021</w:t>
      </w:r>
    </w:p>
    <w:p w14:paraId="14FCFEA9" w14:textId="77777777" w:rsidR="00744280" w:rsidRDefault="00744280">
      <w:pPr>
        <w:pBdr>
          <w:top w:val="nil"/>
          <w:left w:val="nil"/>
          <w:bottom w:val="nil"/>
          <w:right w:val="nil"/>
          <w:between w:val="nil"/>
        </w:pBdr>
        <w:rPr>
          <w:rFonts w:ascii="Calibri" w:eastAsia="Calibri" w:hAnsi="Calibri" w:cs="Calibri"/>
          <w:color w:val="000000"/>
          <w:sz w:val="22"/>
          <w:szCs w:val="22"/>
        </w:rPr>
      </w:pPr>
    </w:p>
    <w:p w14:paraId="00000021" w14:textId="77777777" w:rsidR="00744280" w:rsidRDefault="00304B4C">
      <w:pPr>
        <w:numPr>
          <w:ilvl w:val="1"/>
          <w:numId w:val="11"/>
        </w:numPr>
        <w:pBdr>
          <w:top w:val="nil"/>
          <w:left w:val="nil"/>
          <w:bottom w:val="nil"/>
          <w:right w:val="nil"/>
          <w:between w:val="nil"/>
        </w:pBdr>
        <w:ind w:left="709"/>
        <w:rPr>
          <w:rFonts w:ascii="Calibri" w:eastAsia="Calibri" w:hAnsi="Calibri" w:cs="Calibri"/>
          <w:color w:val="000000"/>
          <w:sz w:val="22"/>
          <w:szCs w:val="22"/>
        </w:rPr>
      </w:pPr>
      <w:r>
        <w:rPr>
          <w:rFonts w:ascii="Calibri" w:eastAsia="Calibri" w:hAnsi="Calibri" w:cs="Calibri"/>
          <w:color w:val="000000"/>
          <w:sz w:val="22"/>
          <w:szCs w:val="22"/>
        </w:rPr>
        <w:t xml:space="preserve">It was </w:t>
      </w:r>
      <w:r>
        <w:rPr>
          <w:rFonts w:ascii="Calibri" w:eastAsia="Calibri" w:hAnsi="Calibri" w:cs="Calibri"/>
          <w:color w:val="000000"/>
          <w:sz w:val="22"/>
          <w:szCs w:val="22"/>
          <w:u w:val="single"/>
        </w:rPr>
        <w:t>noted</w:t>
      </w:r>
      <w:r>
        <w:rPr>
          <w:rFonts w:ascii="Calibri" w:eastAsia="Calibri" w:hAnsi="Calibri" w:cs="Calibri"/>
          <w:color w:val="000000"/>
          <w:sz w:val="22"/>
          <w:szCs w:val="22"/>
        </w:rPr>
        <w:t xml:space="preserve"> that feedback from Faculties on the Employability Statements proposal is awaited.  The Deputy Registrar/Dean of Teaching and Learning indicated that he will </w:t>
      </w:r>
      <w:r>
        <w:rPr>
          <w:rFonts w:ascii="Calibri" w:eastAsia="Calibri" w:hAnsi="Calibri" w:cs="Calibri"/>
          <w:sz w:val="22"/>
          <w:szCs w:val="22"/>
        </w:rPr>
        <w:t>liaise further with the Director of the Careers Service on the template for the preparation of employability statements.  The template will be circulated to Faculties through the Associate Deans for Teaching and Learning once completed.  It was noted that further updates would follow (Item 5).</w:t>
      </w:r>
    </w:p>
    <w:p w14:paraId="00000022" w14:textId="77777777" w:rsidR="00744280" w:rsidRDefault="00744280">
      <w:pPr>
        <w:pBdr>
          <w:top w:val="nil"/>
          <w:left w:val="nil"/>
          <w:bottom w:val="nil"/>
          <w:right w:val="nil"/>
          <w:between w:val="nil"/>
        </w:pBdr>
        <w:rPr>
          <w:rFonts w:ascii="Calibri" w:eastAsia="Calibri" w:hAnsi="Calibri" w:cs="Calibri"/>
          <w:color w:val="000000"/>
          <w:sz w:val="22"/>
          <w:szCs w:val="22"/>
        </w:rPr>
      </w:pPr>
    </w:p>
    <w:p w14:paraId="00000023" w14:textId="77777777" w:rsidR="00744280" w:rsidRDefault="00304B4C">
      <w:pPr>
        <w:numPr>
          <w:ilvl w:val="1"/>
          <w:numId w:val="11"/>
        </w:numPr>
        <w:pBdr>
          <w:top w:val="nil"/>
          <w:left w:val="nil"/>
          <w:bottom w:val="nil"/>
          <w:right w:val="nil"/>
          <w:between w:val="nil"/>
        </w:pBdr>
        <w:ind w:left="709"/>
        <w:rPr>
          <w:rFonts w:ascii="Calibri" w:eastAsia="Calibri" w:hAnsi="Calibri" w:cs="Calibri"/>
          <w:color w:val="000000"/>
          <w:sz w:val="22"/>
          <w:szCs w:val="22"/>
        </w:rPr>
      </w:pPr>
      <w:r>
        <w:rPr>
          <w:rFonts w:ascii="Calibri" w:eastAsia="Calibri" w:hAnsi="Calibri" w:cs="Calibri"/>
          <w:color w:val="000000"/>
          <w:sz w:val="22"/>
          <w:szCs w:val="22"/>
        </w:rPr>
        <w:t xml:space="preserve">It was </w:t>
      </w:r>
      <w:r>
        <w:rPr>
          <w:rFonts w:ascii="Calibri" w:eastAsia="Calibri" w:hAnsi="Calibri" w:cs="Calibri"/>
          <w:color w:val="000000"/>
          <w:sz w:val="22"/>
          <w:szCs w:val="22"/>
          <w:u w:val="single"/>
        </w:rPr>
        <w:t>noted</w:t>
      </w:r>
      <w:r>
        <w:rPr>
          <w:rFonts w:ascii="Calibri" w:eastAsia="Calibri" w:hAnsi="Calibri" w:cs="Calibri"/>
          <w:color w:val="000000"/>
          <w:sz w:val="22"/>
          <w:szCs w:val="22"/>
        </w:rPr>
        <w:t xml:space="preserve"> that the exam performance analysis by the Institutional Research and Analysis Officer, deferred from the meeting of 10 November 2021 is on the agenda of this meeting (Item 6).</w:t>
      </w:r>
    </w:p>
    <w:p w14:paraId="00000024" w14:textId="77777777" w:rsidR="00744280" w:rsidRDefault="00744280">
      <w:pPr>
        <w:pBdr>
          <w:top w:val="nil"/>
          <w:left w:val="nil"/>
          <w:bottom w:val="nil"/>
          <w:right w:val="nil"/>
          <w:between w:val="nil"/>
        </w:pBdr>
        <w:rPr>
          <w:rFonts w:ascii="Calibri" w:eastAsia="Calibri" w:hAnsi="Calibri" w:cs="Calibri"/>
          <w:color w:val="000000"/>
          <w:sz w:val="22"/>
          <w:szCs w:val="22"/>
        </w:rPr>
      </w:pPr>
    </w:p>
    <w:p w14:paraId="00000025" w14:textId="77777777" w:rsidR="00744280" w:rsidRDefault="00304B4C">
      <w:pPr>
        <w:numPr>
          <w:ilvl w:val="1"/>
          <w:numId w:val="11"/>
        </w:numPr>
        <w:pBdr>
          <w:top w:val="nil"/>
          <w:left w:val="nil"/>
          <w:bottom w:val="nil"/>
          <w:right w:val="nil"/>
          <w:between w:val="nil"/>
        </w:pBdr>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It was </w:t>
      </w:r>
      <w:r>
        <w:rPr>
          <w:rFonts w:ascii="Calibri" w:eastAsia="Calibri" w:hAnsi="Calibri" w:cs="Calibri"/>
          <w:color w:val="000000"/>
          <w:sz w:val="22"/>
          <w:szCs w:val="22"/>
          <w:u w:val="single"/>
        </w:rPr>
        <w:t>noted</w:t>
      </w:r>
      <w:r>
        <w:rPr>
          <w:rFonts w:ascii="Calibri" w:eastAsia="Calibri" w:hAnsi="Calibri" w:cs="Calibri"/>
          <w:color w:val="000000"/>
          <w:sz w:val="22"/>
          <w:szCs w:val="22"/>
        </w:rPr>
        <w:t xml:space="preserve"> that clarification requested by Education Committee with respect to the restructure and retitling of the </w:t>
      </w:r>
      <w:r>
        <w:rPr>
          <w:rFonts w:ascii="Calibri" w:eastAsia="Calibri" w:hAnsi="Calibri" w:cs="Calibri"/>
          <w:sz w:val="22"/>
          <w:szCs w:val="22"/>
        </w:rPr>
        <w:t>Professional Diploma in Inclusive and Special Education (new title) was received (Item 12).</w:t>
      </w:r>
    </w:p>
    <w:p w14:paraId="00000026" w14:textId="77777777" w:rsidR="00744280" w:rsidRDefault="00744280">
      <w:pPr>
        <w:pBdr>
          <w:top w:val="nil"/>
          <w:left w:val="nil"/>
          <w:bottom w:val="nil"/>
          <w:right w:val="nil"/>
          <w:between w:val="nil"/>
        </w:pBdr>
        <w:rPr>
          <w:rFonts w:ascii="Calibri" w:eastAsia="Calibri" w:hAnsi="Calibri" w:cs="Calibri"/>
          <w:color w:val="000000"/>
          <w:sz w:val="22"/>
          <w:szCs w:val="22"/>
        </w:rPr>
      </w:pPr>
    </w:p>
    <w:p w14:paraId="00000027" w14:textId="77777777" w:rsidR="00744280" w:rsidRDefault="00304B4C">
      <w:pPr>
        <w:numPr>
          <w:ilvl w:val="1"/>
          <w:numId w:val="11"/>
        </w:numPr>
        <w:pBdr>
          <w:top w:val="nil"/>
          <w:left w:val="nil"/>
          <w:bottom w:val="nil"/>
          <w:right w:val="nil"/>
          <w:between w:val="nil"/>
        </w:pBdr>
        <w:ind w:left="709" w:hanging="709"/>
        <w:rPr>
          <w:rFonts w:ascii="Calibri" w:eastAsia="Calibri" w:hAnsi="Calibri" w:cs="Calibri"/>
          <w:color w:val="000000"/>
          <w:sz w:val="22"/>
          <w:szCs w:val="22"/>
        </w:rPr>
      </w:pPr>
      <w:r>
        <w:rPr>
          <w:rFonts w:ascii="Calibri" w:eastAsia="Calibri" w:hAnsi="Calibri" w:cs="Calibri"/>
          <w:sz w:val="22"/>
          <w:szCs w:val="22"/>
        </w:rPr>
        <w:t xml:space="preserve">It was </w:t>
      </w:r>
      <w:r>
        <w:rPr>
          <w:rFonts w:ascii="Calibri" w:eastAsia="Calibri" w:hAnsi="Calibri" w:cs="Calibri"/>
          <w:sz w:val="22"/>
          <w:szCs w:val="22"/>
          <w:u w:val="single"/>
        </w:rPr>
        <w:t>noted</w:t>
      </w:r>
      <w:r>
        <w:rPr>
          <w:rFonts w:ascii="Calibri" w:eastAsia="Calibri" w:hAnsi="Calibri" w:cs="Calibri"/>
          <w:sz w:val="22"/>
          <w:szCs w:val="22"/>
        </w:rPr>
        <w:t xml:space="preserve"> that preparation of an alternative proposal for an exit award from the BEng in Electronic and Computer Engineering is ongoing (Item 3.9).</w:t>
      </w:r>
    </w:p>
    <w:p w14:paraId="00000028" w14:textId="77777777" w:rsidR="00744280" w:rsidRDefault="00744280">
      <w:pPr>
        <w:pBdr>
          <w:top w:val="nil"/>
          <w:left w:val="nil"/>
          <w:bottom w:val="nil"/>
          <w:right w:val="nil"/>
          <w:between w:val="nil"/>
        </w:pBdr>
        <w:ind w:left="720"/>
        <w:rPr>
          <w:rFonts w:ascii="Calibri" w:eastAsia="Calibri" w:hAnsi="Calibri" w:cs="Calibri"/>
          <w:color w:val="000000"/>
          <w:sz w:val="22"/>
          <w:szCs w:val="22"/>
        </w:rPr>
      </w:pPr>
    </w:p>
    <w:p w14:paraId="00000029" w14:textId="77777777" w:rsidR="00744280" w:rsidRDefault="00304B4C">
      <w:pPr>
        <w:numPr>
          <w:ilvl w:val="1"/>
          <w:numId w:val="11"/>
        </w:numPr>
        <w:pBdr>
          <w:top w:val="nil"/>
          <w:left w:val="nil"/>
          <w:bottom w:val="nil"/>
          <w:right w:val="nil"/>
          <w:between w:val="nil"/>
        </w:pBdr>
        <w:ind w:left="709" w:hanging="709"/>
        <w:rPr>
          <w:rFonts w:ascii="Calibri" w:eastAsia="Calibri" w:hAnsi="Calibri" w:cs="Calibri"/>
          <w:color w:val="000000"/>
          <w:sz w:val="22"/>
          <w:szCs w:val="22"/>
        </w:rPr>
      </w:pPr>
      <w:r>
        <w:rPr>
          <w:rFonts w:ascii="Calibri" w:eastAsia="Calibri" w:hAnsi="Calibri" w:cs="Calibri"/>
          <w:sz w:val="22"/>
          <w:szCs w:val="22"/>
        </w:rPr>
        <w:t xml:space="preserve">It was </w:t>
      </w:r>
      <w:r>
        <w:rPr>
          <w:rFonts w:ascii="Calibri" w:eastAsia="Calibri" w:hAnsi="Calibri" w:cs="Calibri"/>
          <w:sz w:val="22"/>
          <w:szCs w:val="22"/>
          <w:u w:val="single"/>
        </w:rPr>
        <w:t>noted</w:t>
      </w:r>
      <w:r>
        <w:rPr>
          <w:rFonts w:ascii="Calibri" w:eastAsia="Calibri" w:hAnsi="Calibri" w:cs="Calibri"/>
          <w:sz w:val="22"/>
          <w:szCs w:val="22"/>
        </w:rPr>
        <w:t xml:space="preserve"> that work with respect to the provision of an overview of Education Committee/Vice-President for Academic Affairs/Registrar commitments and activities, and a proposed cycle for reporting to Education Committee, is ongoing (Item 3.10).</w:t>
      </w:r>
    </w:p>
    <w:p w14:paraId="0000002A" w14:textId="77777777" w:rsidR="00744280" w:rsidRDefault="00744280">
      <w:pPr>
        <w:pBdr>
          <w:top w:val="nil"/>
          <w:left w:val="nil"/>
          <w:bottom w:val="nil"/>
          <w:right w:val="nil"/>
          <w:between w:val="nil"/>
        </w:pBdr>
        <w:ind w:left="720"/>
        <w:rPr>
          <w:rFonts w:ascii="Calibri" w:eastAsia="Calibri" w:hAnsi="Calibri" w:cs="Calibri"/>
          <w:color w:val="000000"/>
          <w:sz w:val="22"/>
          <w:szCs w:val="22"/>
        </w:rPr>
      </w:pPr>
    </w:p>
    <w:p w14:paraId="0000002C" w14:textId="7B58B1A2" w:rsidR="00744280" w:rsidRPr="00861585" w:rsidRDefault="00304B4C" w:rsidP="00861585">
      <w:pPr>
        <w:numPr>
          <w:ilvl w:val="1"/>
          <w:numId w:val="11"/>
        </w:numPr>
        <w:pBdr>
          <w:top w:val="nil"/>
          <w:left w:val="nil"/>
          <w:bottom w:val="nil"/>
          <w:right w:val="nil"/>
          <w:between w:val="nil"/>
        </w:pBdr>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It was </w:t>
      </w:r>
      <w:r>
        <w:rPr>
          <w:rFonts w:ascii="Calibri" w:eastAsia="Calibri" w:hAnsi="Calibri" w:cs="Calibri"/>
          <w:color w:val="000000"/>
          <w:sz w:val="22"/>
          <w:szCs w:val="22"/>
          <w:u w:val="single"/>
        </w:rPr>
        <w:t>noted</w:t>
      </w:r>
      <w:r>
        <w:rPr>
          <w:rFonts w:ascii="Calibri" w:eastAsia="Calibri" w:hAnsi="Calibri" w:cs="Calibri"/>
          <w:color w:val="000000"/>
          <w:sz w:val="22"/>
          <w:szCs w:val="22"/>
        </w:rPr>
        <w:t xml:space="preserve"> that a policy paper on Collaborative provision and Joint, Double (multiple) and Dual Awards would be prepared over the coming months (Item 4).</w:t>
      </w:r>
    </w:p>
    <w:p w14:paraId="0000002D" w14:textId="77777777" w:rsidR="00744280" w:rsidRDefault="00744280">
      <w:pPr>
        <w:pBdr>
          <w:top w:val="nil"/>
          <w:left w:val="nil"/>
          <w:bottom w:val="nil"/>
          <w:right w:val="nil"/>
          <w:between w:val="nil"/>
        </w:pBdr>
        <w:ind w:left="708" w:hanging="708"/>
        <w:rPr>
          <w:rFonts w:ascii="Calibri" w:eastAsia="Calibri" w:hAnsi="Calibri" w:cs="Calibri"/>
          <w:sz w:val="22"/>
          <w:szCs w:val="22"/>
        </w:rPr>
      </w:pPr>
    </w:p>
    <w:p w14:paraId="0000002E" w14:textId="77777777" w:rsidR="00744280" w:rsidRDefault="00744280">
      <w:pPr>
        <w:pBdr>
          <w:top w:val="nil"/>
          <w:left w:val="nil"/>
          <w:bottom w:val="nil"/>
          <w:right w:val="nil"/>
          <w:between w:val="nil"/>
        </w:pBdr>
        <w:rPr>
          <w:rFonts w:ascii="Calibri" w:eastAsia="Calibri" w:hAnsi="Calibri" w:cs="Calibri"/>
          <w:color w:val="000000"/>
          <w:sz w:val="22"/>
          <w:szCs w:val="22"/>
        </w:rPr>
      </w:pPr>
    </w:p>
    <w:p w14:paraId="0000002F" w14:textId="77777777" w:rsidR="00744280" w:rsidRDefault="00304B4C">
      <w:pPr>
        <w:rPr>
          <w:rFonts w:ascii="Calibri" w:eastAsia="Calibri" w:hAnsi="Calibri" w:cs="Calibri"/>
          <w:b/>
          <w:sz w:val="22"/>
          <w:szCs w:val="22"/>
        </w:rPr>
      </w:pPr>
      <w:r>
        <w:rPr>
          <w:rFonts w:ascii="Calibri" w:eastAsia="Calibri" w:hAnsi="Calibri" w:cs="Calibri"/>
          <w:b/>
          <w:sz w:val="22"/>
          <w:szCs w:val="22"/>
        </w:rPr>
        <w:t>SECTION B: STRATEGIC MATTERS FOR DISCUSSION/NOTING</w:t>
      </w:r>
    </w:p>
    <w:p w14:paraId="00000030" w14:textId="77777777" w:rsidR="00744280" w:rsidRDefault="00744280">
      <w:pPr>
        <w:rPr>
          <w:rFonts w:ascii="Calibri" w:eastAsia="Calibri" w:hAnsi="Calibri" w:cs="Calibri"/>
          <w:b/>
          <w:sz w:val="22"/>
          <w:szCs w:val="22"/>
        </w:rPr>
      </w:pPr>
    </w:p>
    <w:p w14:paraId="00000031" w14:textId="77777777" w:rsidR="00744280" w:rsidRDefault="00744280">
      <w:pPr>
        <w:rPr>
          <w:rFonts w:ascii="Calibri" w:eastAsia="Calibri" w:hAnsi="Calibri" w:cs="Calibri"/>
          <w:sz w:val="22"/>
          <w:szCs w:val="22"/>
        </w:rPr>
      </w:pPr>
    </w:p>
    <w:p w14:paraId="00000032" w14:textId="77777777" w:rsidR="00744280" w:rsidRDefault="00304B4C">
      <w:pPr>
        <w:numPr>
          <w:ilvl w:val="0"/>
          <w:numId w:val="11"/>
        </w:numPr>
        <w:pBdr>
          <w:top w:val="nil"/>
          <w:left w:val="nil"/>
          <w:bottom w:val="nil"/>
          <w:right w:val="nil"/>
          <w:between w:val="nil"/>
        </w:pBdr>
        <w:ind w:left="709"/>
        <w:rPr>
          <w:rFonts w:ascii="Calibri" w:eastAsia="Calibri" w:hAnsi="Calibri" w:cs="Calibri"/>
          <w:b/>
          <w:color w:val="222222"/>
          <w:sz w:val="22"/>
          <w:szCs w:val="22"/>
        </w:rPr>
      </w:pPr>
      <w:r>
        <w:rPr>
          <w:rFonts w:ascii="Calibri" w:eastAsia="Calibri" w:hAnsi="Calibri" w:cs="Calibri"/>
          <w:b/>
          <w:color w:val="222222"/>
          <w:sz w:val="22"/>
          <w:szCs w:val="22"/>
        </w:rPr>
        <w:t xml:space="preserve">DCU Undergraduate Exam Results Analysis 2017-2021, presentation by </w:t>
      </w:r>
      <w:r>
        <w:rPr>
          <w:rFonts w:ascii="Calibri" w:eastAsia="Calibri" w:hAnsi="Calibri" w:cs="Calibri"/>
          <w:b/>
          <w:color w:val="000000"/>
          <w:sz w:val="22"/>
          <w:szCs w:val="22"/>
        </w:rPr>
        <w:t xml:space="preserve">Dr Jing </w:t>
      </w:r>
      <w:proofErr w:type="spellStart"/>
      <w:r>
        <w:rPr>
          <w:rFonts w:ascii="Calibri" w:eastAsia="Calibri" w:hAnsi="Calibri" w:cs="Calibri"/>
          <w:b/>
          <w:color w:val="000000"/>
          <w:sz w:val="22"/>
          <w:szCs w:val="22"/>
        </w:rPr>
        <w:t>Burgi</w:t>
      </w:r>
      <w:proofErr w:type="spellEnd"/>
      <w:r>
        <w:rPr>
          <w:rFonts w:ascii="Calibri" w:eastAsia="Calibri" w:hAnsi="Calibri" w:cs="Calibri"/>
          <w:b/>
          <w:color w:val="000000"/>
          <w:sz w:val="22"/>
          <w:szCs w:val="22"/>
        </w:rPr>
        <w:t>-Tian</w:t>
      </w:r>
    </w:p>
    <w:p w14:paraId="00000033" w14:textId="77777777" w:rsidR="00744280" w:rsidRDefault="00744280">
      <w:pPr>
        <w:ind w:left="709"/>
        <w:rPr>
          <w:rFonts w:ascii="Calibri" w:eastAsia="Calibri" w:hAnsi="Calibri" w:cs="Calibri"/>
          <w:color w:val="222222"/>
          <w:sz w:val="22"/>
          <w:szCs w:val="22"/>
        </w:rPr>
      </w:pPr>
    </w:p>
    <w:p w14:paraId="00000034" w14:textId="77777777" w:rsidR="00744280" w:rsidRDefault="00304B4C">
      <w:pPr>
        <w:ind w:left="709"/>
        <w:rPr>
          <w:rFonts w:ascii="Calibri" w:eastAsia="Calibri" w:hAnsi="Calibri" w:cs="Calibri"/>
          <w:color w:val="222222"/>
          <w:sz w:val="22"/>
          <w:szCs w:val="22"/>
        </w:rPr>
      </w:pPr>
      <w:r>
        <w:rPr>
          <w:rFonts w:ascii="Calibri" w:eastAsia="Calibri" w:hAnsi="Calibri" w:cs="Calibri"/>
          <w:color w:val="222222"/>
          <w:sz w:val="22"/>
          <w:szCs w:val="22"/>
        </w:rPr>
        <w:t xml:space="preserve">Dr Jing </w:t>
      </w:r>
      <w:proofErr w:type="spellStart"/>
      <w:r>
        <w:rPr>
          <w:rFonts w:ascii="Calibri" w:eastAsia="Calibri" w:hAnsi="Calibri" w:cs="Calibri"/>
          <w:color w:val="222222"/>
          <w:sz w:val="22"/>
          <w:szCs w:val="22"/>
        </w:rPr>
        <w:t>Burgi</w:t>
      </w:r>
      <w:proofErr w:type="spellEnd"/>
      <w:r>
        <w:rPr>
          <w:rFonts w:ascii="Calibri" w:eastAsia="Calibri" w:hAnsi="Calibri" w:cs="Calibri"/>
          <w:color w:val="222222"/>
          <w:sz w:val="22"/>
          <w:szCs w:val="22"/>
        </w:rPr>
        <w:t>-Tian presented on the DCU undergraduate examination results 2017-2021.  The following key findings were noted from the presentation and attention was drawn in particular to the outcomes of the two years of the Covid-19 pandemic:</w:t>
      </w:r>
    </w:p>
    <w:p w14:paraId="00000035" w14:textId="7D3D77F3" w:rsidR="00744280" w:rsidRDefault="00744280">
      <w:pPr>
        <w:ind w:left="709"/>
        <w:rPr>
          <w:rFonts w:ascii="Calibri" w:eastAsia="Calibri" w:hAnsi="Calibri" w:cs="Calibri"/>
          <w:color w:val="222222"/>
          <w:sz w:val="22"/>
          <w:szCs w:val="22"/>
        </w:rPr>
      </w:pPr>
    </w:p>
    <w:p w14:paraId="3A2FA974" w14:textId="77777777" w:rsidR="00163839" w:rsidRDefault="00163839">
      <w:pPr>
        <w:ind w:left="709"/>
        <w:rPr>
          <w:rFonts w:ascii="Calibri" w:eastAsia="Calibri" w:hAnsi="Calibri" w:cs="Calibri"/>
          <w:color w:val="222222"/>
          <w:sz w:val="22"/>
          <w:szCs w:val="22"/>
        </w:rPr>
      </w:pPr>
    </w:p>
    <w:p w14:paraId="00000036" w14:textId="459D642D" w:rsidR="00744280" w:rsidRDefault="00304B4C">
      <w:pPr>
        <w:numPr>
          <w:ilvl w:val="0"/>
          <w:numId w:val="3"/>
        </w:numPr>
        <w:pBdr>
          <w:top w:val="nil"/>
          <w:left w:val="nil"/>
          <w:bottom w:val="nil"/>
          <w:right w:val="nil"/>
          <w:between w:val="nil"/>
        </w:pBdr>
        <w:rPr>
          <w:rFonts w:ascii="Calibri" w:eastAsia="Calibri" w:hAnsi="Calibri" w:cs="Calibri"/>
          <w:color w:val="222222"/>
          <w:sz w:val="22"/>
          <w:szCs w:val="22"/>
        </w:rPr>
      </w:pPr>
      <w:r>
        <w:rPr>
          <w:rFonts w:ascii="Calibri" w:eastAsia="Calibri" w:hAnsi="Calibri" w:cs="Calibri"/>
          <w:color w:val="222222"/>
          <w:sz w:val="22"/>
          <w:szCs w:val="22"/>
        </w:rPr>
        <w:t>Grades have been increasing significantly in the past five years particularly during the pandemic period</w:t>
      </w:r>
    </w:p>
    <w:p w14:paraId="00000037" w14:textId="77777777" w:rsidR="00744280" w:rsidRDefault="00304B4C">
      <w:pPr>
        <w:numPr>
          <w:ilvl w:val="0"/>
          <w:numId w:val="3"/>
        </w:numPr>
        <w:pBdr>
          <w:top w:val="nil"/>
          <w:left w:val="nil"/>
          <w:bottom w:val="nil"/>
          <w:right w:val="nil"/>
          <w:between w:val="nil"/>
        </w:pBdr>
        <w:rPr>
          <w:rFonts w:ascii="Calibri" w:eastAsia="Calibri" w:hAnsi="Calibri" w:cs="Calibri"/>
          <w:color w:val="222222"/>
          <w:sz w:val="22"/>
          <w:szCs w:val="22"/>
        </w:rPr>
      </w:pPr>
      <w:r>
        <w:rPr>
          <w:rFonts w:ascii="Calibri" w:eastAsia="Calibri" w:hAnsi="Calibri" w:cs="Calibri"/>
          <w:color w:val="222222"/>
          <w:sz w:val="22"/>
          <w:szCs w:val="22"/>
        </w:rPr>
        <w:t>Grade differentiation has been decreasing in the past few years, particularly during the last two</w:t>
      </w:r>
    </w:p>
    <w:p w14:paraId="00000038" w14:textId="74563C0F" w:rsidR="00744280" w:rsidRDefault="00304B4C">
      <w:pPr>
        <w:numPr>
          <w:ilvl w:val="0"/>
          <w:numId w:val="3"/>
        </w:numPr>
        <w:pBdr>
          <w:top w:val="nil"/>
          <w:left w:val="nil"/>
          <w:bottom w:val="nil"/>
          <w:right w:val="nil"/>
          <w:between w:val="nil"/>
        </w:pBdr>
        <w:rPr>
          <w:rFonts w:ascii="Calibri" w:eastAsia="Calibri" w:hAnsi="Calibri" w:cs="Calibri"/>
          <w:color w:val="222222"/>
          <w:sz w:val="22"/>
          <w:szCs w:val="22"/>
        </w:rPr>
      </w:pPr>
      <w:r>
        <w:rPr>
          <w:rFonts w:ascii="Calibri" w:eastAsia="Calibri" w:hAnsi="Calibri" w:cs="Calibri"/>
          <w:color w:val="222222"/>
          <w:sz w:val="22"/>
          <w:szCs w:val="22"/>
        </w:rPr>
        <w:t>Access students’ grade increase is not as pronounced as for other students during the pandemic period</w:t>
      </w:r>
    </w:p>
    <w:p w14:paraId="00000039" w14:textId="0CF4A91B" w:rsidR="00744280" w:rsidRDefault="00304B4C">
      <w:pPr>
        <w:numPr>
          <w:ilvl w:val="0"/>
          <w:numId w:val="3"/>
        </w:numPr>
        <w:pBdr>
          <w:top w:val="nil"/>
          <w:left w:val="nil"/>
          <w:bottom w:val="nil"/>
          <w:right w:val="nil"/>
          <w:between w:val="nil"/>
        </w:pBdr>
        <w:rPr>
          <w:rFonts w:ascii="Calibri" w:eastAsia="Calibri" w:hAnsi="Calibri" w:cs="Calibri"/>
          <w:color w:val="222222"/>
          <w:sz w:val="22"/>
          <w:szCs w:val="22"/>
        </w:rPr>
      </w:pPr>
      <w:r>
        <w:rPr>
          <w:rFonts w:ascii="Calibri" w:eastAsia="Calibri" w:hAnsi="Calibri" w:cs="Calibri"/>
          <w:color w:val="222222"/>
          <w:sz w:val="22"/>
          <w:szCs w:val="22"/>
        </w:rPr>
        <w:t xml:space="preserve">The attainment gap between access student and other students is wider in the graduating class of 2021 than </w:t>
      </w:r>
      <w:r w:rsidR="00861585">
        <w:rPr>
          <w:rFonts w:ascii="Calibri" w:eastAsia="Calibri" w:hAnsi="Calibri" w:cs="Calibri"/>
          <w:color w:val="222222"/>
          <w:sz w:val="22"/>
          <w:szCs w:val="22"/>
        </w:rPr>
        <w:t xml:space="preserve">in </w:t>
      </w:r>
      <w:r>
        <w:rPr>
          <w:rFonts w:ascii="Calibri" w:eastAsia="Calibri" w:hAnsi="Calibri" w:cs="Calibri"/>
          <w:color w:val="222222"/>
          <w:sz w:val="22"/>
          <w:szCs w:val="22"/>
        </w:rPr>
        <w:t>previous cohorts</w:t>
      </w:r>
    </w:p>
    <w:p w14:paraId="0000003A" w14:textId="77777777" w:rsidR="00744280" w:rsidRDefault="00304B4C">
      <w:pPr>
        <w:numPr>
          <w:ilvl w:val="0"/>
          <w:numId w:val="3"/>
        </w:numPr>
        <w:pBdr>
          <w:top w:val="nil"/>
          <w:left w:val="nil"/>
          <w:bottom w:val="nil"/>
          <w:right w:val="nil"/>
          <w:between w:val="nil"/>
        </w:pBdr>
        <w:rPr>
          <w:rFonts w:ascii="Calibri" w:eastAsia="Calibri" w:hAnsi="Calibri" w:cs="Calibri"/>
          <w:color w:val="222222"/>
          <w:sz w:val="22"/>
          <w:szCs w:val="22"/>
        </w:rPr>
      </w:pPr>
      <w:r>
        <w:rPr>
          <w:rFonts w:ascii="Calibri" w:eastAsia="Calibri" w:hAnsi="Calibri" w:cs="Calibri"/>
          <w:color w:val="222222"/>
          <w:sz w:val="22"/>
          <w:szCs w:val="22"/>
        </w:rPr>
        <w:t>Grades of non-EU students have decreased more observably compared to EU and Irish students during the pandemic.</w:t>
      </w:r>
    </w:p>
    <w:p w14:paraId="0000003B" w14:textId="77777777" w:rsidR="00744280" w:rsidRDefault="00744280">
      <w:pPr>
        <w:ind w:left="709"/>
        <w:rPr>
          <w:rFonts w:ascii="Calibri" w:eastAsia="Calibri" w:hAnsi="Calibri" w:cs="Calibri"/>
          <w:color w:val="222222"/>
          <w:sz w:val="22"/>
          <w:szCs w:val="22"/>
        </w:rPr>
      </w:pPr>
    </w:p>
    <w:p w14:paraId="0000003C" w14:textId="77777777" w:rsidR="00744280" w:rsidRDefault="00304B4C">
      <w:pPr>
        <w:ind w:left="709"/>
        <w:rPr>
          <w:rFonts w:ascii="Calibri" w:eastAsia="Calibri" w:hAnsi="Calibri" w:cs="Calibri"/>
          <w:color w:val="222222"/>
          <w:sz w:val="22"/>
          <w:szCs w:val="22"/>
        </w:rPr>
      </w:pPr>
      <w:r>
        <w:rPr>
          <w:rFonts w:ascii="Calibri" w:eastAsia="Calibri" w:hAnsi="Calibri" w:cs="Calibri"/>
          <w:color w:val="222222"/>
          <w:sz w:val="22"/>
          <w:szCs w:val="22"/>
        </w:rPr>
        <w:t xml:space="preserve">Dr Jing </w:t>
      </w:r>
      <w:proofErr w:type="spellStart"/>
      <w:r>
        <w:rPr>
          <w:rFonts w:ascii="Calibri" w:eastAsia="Calibri" w:hAnsi="Calibri" w:cs="Calibri"/>
          <w:color w:val="222222"/>
          <w:sz w:val="22"/>
          <w:szCs w:val="22"/>
        </w:rPr>
        <w:t>Burgi</w:t>
      </w:r>
      <w:proofErr w:type="spellEnd"/>
      <w:r>
        <w:rPr>
          <w:rFonts w:ascii="Calibri" w:eastAsia="Calibri" w:hAnsi="Calibri" w:cs="Calibri"/>
          <w:color w:val="222222"/>
          <w:sz w:val="22"/>
          <w:szCs w:val="22"/>
        </w:rPr>
        <w:t>-Tian provided more detailed data on a Faculty by Faculty basis in terms of precision marks of final year students, grades across all study periods, the variance/differentiation of marks, access, international, disability and mature student performance and a comparator of marks by gender.</w:t>
      </w:r>
    </w:p>
    <w:p w14:paraId="0000003D" w14:textId="77777777" w:rsidR="00744280" w:rsidRDefault="00744280">
      <w:pPr>
        <w:ind w:left="709"/>
        <w:rPr>
          <w:rFonts w:ascii="Calibri" w:eastAsia="Calibri" w:hAnsi="Calibri" w:cs="Calibri"/>
          <w:color w:val="222222"/>
          <w:sz w:val="22"/>
          <w:szCs w:val="22"/>
        </w:rPr>
      </w:pPr>
    </w:p>
    <w:p w14:paraId="0000003E" w14:textId="77777777" w:rsidR="00744280" w:rsidRDefault="00304B4C">
      <w:pPr>
        <w:ind w:left="709"/>
        <w:rPr>
          <w:rFonts w:ascii="Calibri" w:eastAsia="Calibri" w:hAnsi="Calibri" w:cs="Calibri"/>
          <w:color w:val="222222"/>
          <w:sz w:val="22"/>
          <w:szCs w:val="22"/>
        </w:rPr>
      </w:pPr>
      <w:r>
        <w:rPr>
          <w:rFonts w:ascii="Calibri" w:eastAsia="Calibri" w:hAnsi="Calibri" w:cs="Calibri"/>
          <w:color w:val="222222"/>
          <w:sz w:val="22"/>
          <w:szCs w:val="22"/>
        </w:rPr>
        <w:t>In the discussion which took place following the presentation the following were noted:</w:t>
      </w:r>
    </w:p>
    <w:p w14:paraId="0000003F" w14:textId="77777777" w:rsidR="00744280" w:rsidRDefault="00744280">
      <w:pPr>
        <w:rPr>
          <w:rFonts w:ascii="Calibri" w:eastAsia="Calibri" w:hAnsi="Calibri" w:cs="Calibri"/>
          <w:color w:val="222222"/>
          <w:sz w:val="22"/>
          <w:szCs w:val="22"/>
        </w:rPr>
      </w:pPr>
    </w:p>
    <w:p w14:paraId="00000040" w14:textId="7596AB05" w:rsidR="00744280" w:rsidRDefault="00304B4C">
      <w:pPr>
        <w:numPr>
          <w:ilvl w:val="0"/>
          <w:numId w:val="8"/>
        </w:numPr>
        <w:pBdr>
          <w:top w:val="nil"/>
          <w:left w:val="nil"/>
          <w:bottom w:val="nil"/>
          <w:right w:val="nil"/>
          <w:between w:val="nil"/>
        </w:pBdr>
        <w:ind w:left="1069"/>
        <w:rPr>
          <w:rFonts w:ascii="Calibri" w:eastAsia="Calibri" w:hAnsi="Calibri" w:cs="Calibri"/>
          <w:color w:val="222222"/>
          <w:sz w:val="22"/>
          <w:szCs w:val="22"/>
        </w:rPr>
      </w:pPr>
      <w:r>
        <w:rPr>
          <w:rFonts w:ascii="Calibri" w:eastAsia="Calibri" w:hAnsi="Calibri" w:cs="Calibri"/>
          <w:color w:val="222222"/>
          <w:sz w:val="22"/>
          <w:szCs w:val="22"/>
        </w:rPr>
        <w:t>There were important factors to be considered within this data, particularly as DCU develops its strategy towards more online learning;</w:t>
      </w:r>
    </w:p>
    <w:p w14:paraId="00000041" w14:textId="50D033FD" w:rsidR="00744280" w:rsidRDefault="00304B4C">
      <w:pPr>
        <w:numPr>
          <w:ilvl w:val="0"/>
          <w:numId w:val="8"/>
        </w:numPr>
        <w:pBdr>
          <w:top w:val="nil"/>
          <w:left w:val="nil"/>
          <w:bottom w:val="nil"/>
          <w:right w:val="nil"/>
          <w:between w:val="nil"/>
        </w:pBdr>
        <w:ind w:left="1069"/>
        <w:rPr>
          <w:rFonts w:ascii="Calibri" w:eastAsia="Calibri" w:hAnsi="Calibri" w:cs="Calibri"/>
          <w:color w:val="222222"/>
          <w:sz w:val="22"/>
          <w:szCs w:val="22"/>
        </w:rPr>
      </w:pPr>
      <w:r>
        <w:rPr>
          <w:rFonts w:ascii="Calibri" w:eastAsia="Calibri" w:hAnsi="Calibri" w:cs="Calibri"/>
          <w:color w:val="222222"/>
          <w:sz w:val="22"/>
          <w:szCs w:val="22"/>
        </w:rPr>
        <w:t>A factor, which could contribute to the rise at the lower end of the distribution was the change from closed book examinations to continuous assessment, which occurred during the Covid-19 pandemic period;</w:t>
      </w:r>
      <w:sdt>
        <w:sdtPr>
          <w:tag w:val="goog_rdk_5"/>
          <w:id w:val="1474483614"/>
        </w:sdtPr>
        <w:sdtEndPr/>
        <w:sdtContent/>
      </w:sdt>
    </w:p>
    <w:p w14:paraId="00000043" w14:textId="2008268C" w:rsidR="00744280" w:rsidRDefault="00304B4C" w:rsidP="00162274">
      <w:pPr>
        <w:numPr>
          <w:ilvl w:val="0"/>
          <w:numId w:val="8"/>
        </w:numPr>
        <w:pBdr>
          <w:top w:val="nil"/>
          <w:left w:val="nil"/>
          <w:bottom w:val="nil"/>
          <w:right w:val="nil"/>
          <w:between w:val="nil"/>
        </w:pBdr>
        <w:ind w:left="1069"/>
        <w:rPr>
          <w:rFonts w:ascii="Calibri" w:eastAsia="Calibri" w:hAnsi="Calibri" w:cs="Calibri"/>
          <w:color w:val="222222"/>
          <w:sz w:val="22"/>
          <w:szCs w:val="22"/>
        </w:rPr>
      </w:pPr>
      <w:r>
        <w:rPr>
          <w:rFonts w:ascii="Calibri" w:eastAsia="Calibri" w:hAnsi="Calibri" w:cs="Calibri"/>
          <w:color w:val="222222"/>
          <w:sz w:val="22"/>
          <w:szCs w:val="22"/>
        </w:rPr>
        <w:t>Increases in grade can reflect improved teachin</w:t>
      </w:r>
      <w:r w:rsidR="006D5335">
        <w:rPr>
          <w:rFonts w:ascii="Calibri" w:eastAsia="Calibri" w:hAnsi="Calibri" w:cs="Calibri"/>
          <w:color w:val="222222"/>
          <w:sz w:val="22"/>
          <w:szCs w:val="22"/>
        </w:rPr>
        <w:t>g and learning</w:t>
      </w:r>
      <w:r w:rsidR="006D5335">
        <w:t>;</w:t>
      </w:r>
    </w:p>
    <w:p w14:paraId="00000044" w14:textId="77777777" w:rsidR="00744280" w:rsidRDefault="00304B4C">
      <w:pPr>
        <w:numPr>
          <w:ilvl w:val="0"/>
          <w:numId w:val="8"/>
        </w:numPr>
        <w:pBdr>
          <w:top w:val="nil"/>
          <w:left w:val="nil"/>
          <w:bottom w:val="nil"/>
          <w:right w:val="nil"/>
          <w:between w:val="nil"/>
        </w:pBdr>
        <w:ind w:left="1069"/>
        <w:rPr>
          <w:rFonts w:ascii="Calibri" w:eastAsia="Calibri" w:hAnsi="Calibri" w:cs="Calibri"/>
          <w:color w:val="222222"/>
          <w:sz w:val="22"/>
          <w:szCs w:val="22"/>
        </w:rPr>
      </w:pPr>
      <w:r>
        <w:rPr>
          <w:rFonts w:ascii="Calibri" w:eastAsia="Calibri" w:hAnsi="Calibri" w:cs="Calibri"/>
          <w:color w:val="222222"/>
          <w:sz w:val="22"/>
          <w:szCs w:val="22"/>
        </w:rPr>
        <w:t>It was suggested that the data should be reviewed from a multi-dimensional perspective, e.g. there may be more access students in one Faculty than another and this may explain the differences between Faculties;</w:t>
      </w:r>
    </w:p>
    <w:p w14:paraId="00000045" w14:textId="194A7B46" w:rsidR="00744280" w:rsidRDefault="00304B4C">
      <w:pPr>
        <w:numPr>
          <w:ilvl w:val="0"/>
          <w:numId w:val="8"/>
        </w:numPr>
        <w:pBdr>
          <w:top w:val="nil"/>
          <w:left w:val="nil"/>
          <w:bottom w:val="nil"/>
          <w:right w:val="nil"/>
          <w:between w:val="nil"/>
        </w:pBdr>
        <w:ind w:left="1069"/>
        <w:rPr>
          <w:rFonts w:ascii="Calibri" w:eastAsia="Calibri" w:hAnsi="Calibri" w:cs="Calibri"/>
          <w:color w:val="222222"/>
          <w:sz w:val="22"/>
          <w:szCs w:val="22"/>
        </w:rPr>
      </w:pPr>
      <w:r>
        <w:rPr>
          <w:rFonts w:ascii="Calibri" w:eastAsia="Calibri" w:hAnsi="Calibri" w:cs="Calibri"/>
          <w:color w:val="222222"/>
          <w:sz w:val="22"/>
          <w:szCs w:val="22"/>
        </w:rPr>
        <w:t xml:space="preserve">The </w:t>
      </w:r>
      <w:r w:rsidR="00861585">
        <w:rPr>
          <w:rFonts w:ascii="Calibri" w:eastAsia="Calibri" w:hAnsi="Calibri" w:cs="Calibri"/>
          <w:color w:val="222222"/>
          <w:sz w:val="22"/>
          <w:szCs w:val="22"/>
        </w:rPr>
        <w:t>mode</w:t>
      </w:r>
      <w:r>
        <w:rPr>
          <w:rFonts w:ascii="Calibri" w:eastAsia="Calibri" w:hAnsi="Calibri" w:cs="Calibri"/>
          <w:color w:val="222222"/>
          <w:sz w:val="22"/>
          <w:szCs w:val="22"/>
        </w:rPr>
        <w:t xml:space="preserve"> of assessment of modules which are delivered online may be an important factor in the rise in grades.  It was noted that data currently isn’t available to establish the link between better grades and mode of assessment, but it was suggested it would be a useful area to analyse.  In terms of the capture of data for future analysis, how and in what manner that data is gathered and maintained would be important.  It was suggested that it would be useful to capture </w:t>
      </w:r>
      <w:r w:rsidR="00861585">
        <w:rPr>
          <w:rFonts w:ascii="Calibri" w:eastAsia="Calibri" w:hAnsi="Calibri" w:cs="Calibri"/>
          <w:color w:val="222222"/>
          <w:sz w:val="22"/>
          <w:szCs w:val="22"/>
        </w:rPr>
        <w:t>what</w:t>
      </w:r>
      <w:r>
        <w:rPr>
          <w:rFonts w:ascii="Calibri" w:eastAsia="Calibri" w:hAnsi="Calibri" w:cs="Calibri"/>
          <w:color w:val="222222"/>
          <w:sz w:val="22"/>
          <w:szCs w:val="22"/>
        </w:rPr>
        <w:t xml:space="preserve"> assessment mix has happened during the period being considered;  </w:t>
      </w:r>
    </w:p>
    <w:p w14:paraId="00000046" w14:textId="14F9F749" w:rsidR="00744280" w:rsidRDefault="00304B4C">
      <w:pPr>
        <w:numPr>
          <w:ilvl w:val="0"/>
          <w:numId w:val="8"/>
        </w:numPr>
        <w:pBdr>
          <w:top w:val="nil"/>
          <w:left w:val="nil"/>
          <w:bottom w:val="nil"/>
          <w:right w:val="nil"/>
          <w:between w:val="nil"/>
        </w:pBdr>
        <w:ind w:left="1069"/>
        <w:rPr>
          <w:rFonts w:ascii="Calibri" w:eastAsia="Calibri" w:hAnsi="Calibri" w:cs="Calibri"/>
          <w:color w:val="222222"/>
          <w:sz w:val="22"/>
          <w:szCs w:val="22"/>
        </w:rPr>
      </w:pPr>
      <w:r>
        <w:rPr>
          <w:rFonts w:ascii="Calibri" w:eastAsia="Calibri" w:hAnsi="Calibri" w:cs="Calibri"/>
          <w:color w:val="222222"/>
          <w:sz w:val="22"/>
          <w:szCs w:val="22"/>
        </w:rPr>
        <w:t>During the Covid-19 pandemic DCU ad</w:t>
      </w:r>
      <w:sdt>
        <w:sdtPr>
          <w:tag w:val="goog_rdk_14"/>
          <w:id w:val="1756787637"/>
        </w:sdtPr>
        <w:sdtEndPr/>
        <w:sdtContent>
          <w:r>
            <w:rPr>
              <w:rFonts w:ascii="Calibri" w:eastAsia="Calibri" w:hAnsi="Calibri" w:cs="Calibri"/>
              <w:color w:val="222222"/>
              <w:sz w:val="22"/>
              <w:szCs w:val="22"/>
            </w:rPr>
            <w:t>a</w:t>
          </w:r>
        </w:sdtContent>
      </w:sdt>
      <w:r>
        <w:rPr>
          <w:rFonts w:ascii="Calibri" w:eastAsia="Calibri" w:hAnsi="Calibri" w:cs="Calibri"/>
          <w:color w:val="222222"/>
          <w:sz w:val="22"/>
          <w:szCs w:val="22"/>
        </w:rPr>
        <w:t>pted</w:t>
      </w:r>
      <w:sdt>
        <w:sdtPr>
          <w:tag w:val="goog_rdk_16"/>
          <w:id w:val="-677655365"/>
        </w:sdtPr>
        <w:sdtEndPr/>
        <w:sdtContent>
          <w:r>
            <w:rPr>
              <w:rFonts w:ascii="Calibri" w:eastAsia="Calibri" w:hAnsi="Calibri" w:cs="Calibri"/>
              <w:color w:val="222222"/>
              <w:sz w:val="22"/>
              <w:szCs w:val="22"/>
            </w:rPr>
            <w:t xml:space="preserve"> processes </w:t>
          </w:r>
        </w:sdtContent>
      </w:sdt>
      <w:r>
        <w:rPr>
          <w:rFonts w:ascii="Calibri" w:eastAsia="Calibri" w:hAnsi="Calibri" w:cs="Calibri"/>
          <w:color w:val="222222"/>
          <w:sz w:val="22"/>
          <w:szCs w:val="22"/>
        </w:rPr>
        <w:t>to take a</w:t>
      </w:r>
      <w:r w:rsidR="00C40C49">
        <w:rPr>
          <w:rFonts w:ascii="Calibri" w:eastAsia="Calibri" w:hAnsi="Calibri" w:cs="Calibri"/>
          <w:color w:val="222222"/>
          <w:sz w:val="22"/>
          <w:szCs w:val="22"/>
        </w:rPr>
        <w:t>ccount of student circumstances;</w:t>
      </w:r>
    </w:p>
    <w:p w14:paraId="54905D32" w14:textId="42B44852" w:rsidR="00163839" w:rsidRDefault="00163839" w:rsidP="00163839">
      <w:pPr>
        <w:pBdr>
          <w:top w:val="nil"/>
          <w:left w:val="nil"/>
          <w:bottom w:val="nil"/>
          <w:right w:val="nil"/>
          <w:between w:val="nil"/>
        </w:pBdr>
        <w:rPr>
          <w:rFonts w:ascii="Calibri" w:eastAsia="Calibri" w:hAnsi="Calibri" w:cs="Calibri"/>
          <w:color w:val="222222"/>
          <w:sz w:val="22"/>
          <w:szCs w:val="22"/>
        </w:rPr>
      </w:pPr>
    </w:p>
    <w:p w14:paraId="194747E2" w14:textId="77777777" w:rsidR="00163839" w:rsidRDefault="00163839" w:rsidP="00163839">
      <w:pPr>
        <w:pBdr>
          <w:top w:val="nil"/>
          <w:left w:val="nil"/>
          <w:bottom w:val="nil"/>
          <w:right w:val="nil"/>
          <w:between w:val="nil"/>
        </w:pBdr>
        <w:rPr>
          <w:rFonts w:ascii="Calibri" w:eastAsia="Calibri" w:hAnsi="Calibri" w:cs="Calibri"/>
          <w:color w:val="222222"/>
          <w:sz w:val="22"/>
          <w:szCs w:val="22"/>
        </w:rPr>
      </w:pPr>
    </w:p>
    <w:p w14:paraId="00000047" w14:textId="12EF413E" w:rsidR="00744280" w:rsidRDefault="00304B4C">
      <w:pPr>
        <w:numPr>
          <w:ilvl w:val="0"/>
          <w:numId w:val="8"/>
        </w:numPr>
        <w:pBdr>
          <w:top w:val="nil"/>
          <w:left w:val="nil"/>
          <w:bottom w:val="nil"/>
          <w:right w:val="nil"/>
          <w:between w:val="nil"/>
        </w:pBdr>
        <w:ind w:left="1069"/>
        <w:rPr>
          <w:rFonts w:ascii="Calibri" w:eastAsia="Calibri" w:hAnsi="Calibri" w:cs="Calibri"/>
          <w:color w:val="222222"/>
          <w:sz w:val="22"/>
          <w:szCs w:val="22"/>
        </w:rPr>
      </w:pPr>
      <w:r>
        <w:rPr>
          <w:rFonts w:ascii="Calibri" w:eastAsia="Calibri" w:hAnsi="Calibri" w:cs="Calibri"/>
          <w:color w:val="222222"/>
          <w:sz w:val="22"/>
          <w:szCs w:val="22"/>
        </w:rPr>
        <w:t xml:space="preserve">The view was expressed that the trend away from closed book examination assessment would most likely continue and the University needs to </w:t>
      </w:r>
      <w:r w:rsidR="0093680F">
        <w:rPr>
          <w:rFonts w:ascii="Calibri" w:eastAsia="Calibri" w:hAnsi="Calibri" w:cs="Calibri"/>
          <w:color w:val="222222"/>
          <w:sz w:val="22"/>
          <w:szCs w:val="22"/>
        </w:rPr>
        <w:t>give this further consideration;</w:t>
      </w:r>
    </w:p>
    <w:p w14:paraId="00000048" w14:textId="577D6F8E" w:rsidR="00744280" w:rsidRDefault="00304B4C">
      <w:pPr>
        <w:numPr>
          <w:ilvl w:val="0"/>
          <w:numId w:val="8"/>
        </w:numPr>
        <w:pBdr>
          <w:top w:val="nil"/>
          <w:left w:val="nil"/>
          <w:bottom w:val="nil"/>
          <w:right w:val="nil"/>
          <w:between w:val="nil"/>
        </w:pBdr>
        <w:ind w:left="1069"/>
        <w:rPr>
          <w:rFonts w:ascii="Calibri" w:eastAsia="Calibri" w:hAnsi="Calibri" w:cs="Calibri"/>
          <w:color w:val="222222"/>
          <w:sz w:val="22"/>
          <w:szCs w:val="22"/>
        </w:rPr>
      </w:pPr>
      <w:r>
        <w:rPr>
          <w:rFonts w:ascii="Calibri" w:eastAsia="Calibri" w:hAnsi="Calibri" w:cs="Calibri"/>
          <w:color w:val="222222"/>
          <w:sz w:val="22"/>
          <w:szCs w:val="22"/>
        </w:rPr>
        <w:t xml:space="preserve">It was observed that the rate of </w:t>
      </w:r>
      <w:sdt>
        <w:sdtPr>
          <w:tag w:val="goog_rdk_19"/>
          <w:id w:val="-227235350"/>
        </w:sdtPr>
        <w:sdtEndPr/>
        <w:sdtContent>
          <w:r>
            <w:rPr>
              <w:rFonts w:ascii="Calibri" w:eastAsia="Calibri" w:hAnsi="Calibri" w:cs="Calibri"/>
              <w:color w:val="222222"/>
              <w:sz w:val="22"/>
              <w:szCs w:val="22"/>
            </w:rPr>
            <w:t>change</w:t>
          </w:r>
        </w:sdtContent>
      </w:sdt>
      <w:r>
        <w:rPr>
          <w:rFonts w:ascii="Calibri" w:eastAsia="Calibri" w:hAnsi="Calibri" w:cs="Calibri"/>
          <w:color w:val="222222"/>
          <w:sz w:val="22"/>
          <w:szCs w:val="22"/>
        </w:rPr>
        <w:t xml:space="preserve"> is a more important consideration than grade</w:t>
      </w:r>
      <w:r w:rsidR="00162274">
        <w:rPr>
          <w:rFonts w:ascii="Calibri" w:eastAsia="Calibri" w:hAnsi="Calibri" w:cs="Calibri"/>
          <w:color w:val="222222"/>
          <w:sz w:val="22"/>
          <w:szCs w:val="22"/>
        </w:rPr>
        <w:t xml:space="preserve"> distribution</w:t>
      </w:r>
      <w:r>
        <w:rPr>
          <w:rFonts w:ascii="Calibri" w:eastAsia="Calibri" w:hAnsi="Calibri" w:cs="Calibri"/>
          <w:color w:val="222222"/>
          <w:sz w:val="22"/>
          <w:szCs w:val="22"/>
        </w:rPr>
        <w:t xml:space="preserve"> in and of itself;</w:t>
      </w:r>
    </w:p>
    <w:p w14:paraId="00000049" w14:textId="77777777" w:rsidR="00744280" w:rsidRDefault="00304B4C">
      <w:pPr>
        <w:numPr>
          <w:ilvl w:val="0"/>
          <w:numId w:val="8"/>
        </w:numPr>
        <w:pBdr>
          <w:top w:val="nil"/>
          <w:left w:val="nil"/>
          <w:bottom w:val="nil"/>
          <w:right w:val="nil"/>
          <w:between w:val="nil"/>
        </w:pBdr>
        <w:ind w:left="1069"/>
        <w:rPr>
          <w:rFonts w:ascii="Calibri" w:eastAsia="Calibri" w:hAnsi="Calibri" w:cs="Calibri"/>
          <w:color w:val="222222"/>
          <w:sz w:val="22"/>
          <w:szCs w:val="22"/>
        </w:rPr>
      </w:pPr>
      <w:r>
        <w:rPr>
          <w:rFonts w:ascii="Calibri" w:eastAsia="Calibri" w:hAnsi="Calibri" w:cs="Calibri"/>
          <w:color w:val="222222"/>
          <w:sz w:val="22"/>
          <w:szCs w:val="22"/>
        </w:rPr>
        <w:t>It was suggested that a new grading structure might facilitate a greater differentiation between students;</w:t>
      </w:r>
    </w:p>
    <w:p w14:paraId="0000004A" w14:textId="77777777" w:rsidR="00744280" w:rsidRDefault="00304B4C">
      <w:pPr>
        <w:numPr>
          <w:ilvl w:val="0"/>
          <w:numId w:val="8"/>
        </w:numPr>
        <w:pBdr>
          <w:top w:val="nil"/>
          <w:left w:val="nil"/>
          <w:bottom w:val="nil"/>
          <w:right w:val="nil"/>
          <w:between w:val="nil"/>
        </w:pBdr>
        <w:ind w:left="1069"/>
        <w:rPr>
          <w:rFonts w:ascii="Calibri" w:eastAsia="Calibri" w:hAnsi="Calibri" w:cs="Calibri"/>
          <w:color w:val="222222"/>
          <w:sz w:val="22"/>
          <w:szCs w:val="22"/>
        </w:rPr>
      </w:pPr>
      <w:r>
        <w:rPr>
          <w:rFonts w:ascii="Calibri" w:eastAsia="Calibri" w:hAnsi="Calibri" w:cs="Calibri"/>
          <w:color w:val="222222"/>
          <w:sz w:val="22"/>
          <w:szCs w:val="22"/>
        </w:rPr>
        <w:t>A critical aspect to changing to a more continuous assessment based model is how modules and corresponding assessments are designed.  During the pandemic, the switch to continuous assessment was a response to circumstances, however colleagues have learned from the experience and will be able to apply these learnings to future assessment design;</w:t>
      </w:r>
    </w:p>
    <w:p w14:paraId="0000004B" w14:textId="77777777" w:rsidR="00744280" w:rsidRDefault="00304B4C">
      <w:pPr>
        <w:numPr>
          <w:ilvl w:val="0"/>
          <w:numId w:val="8"/>
        </w:numPr>
        <w:pBdr>
          <w:top w:val="nil"/>
          <w:left w:val="nil"/>
          <w:bottom w:val="nil"/>
          <w:right w:val="nil"/>
          <w:between w:val="nil"/>
        </w:pBdr>
        <w:ind w:left="1069"/>
        <w:rPr>
          <w:rFonts w:ascii="Calibri" w:eastAsia="Calibri" w:hAnsi="Calibri" w:cs="Calibri"/>
          <w:color w:val="222222"/>
          <w:sz w:val="22"/>
          <w:szCs w:val="22"/>
        </w:rPr>
      </w:pPr>
      <w:r>
        <w:rPr>
          <w:rFonts w:ascii="Calibri" w:eastAsia="Calibri" w:hAnsi="Calibri" w:cs="Calibri"/>
          <w:color w:val="222222"/>
          <w:sz w:val="22"/>
          <w:szCs w:val="22"/>
        </w:rPr>
        <w:t>Consideration should be given to whether we apply norm referencing as opposed to criterion referencing.</w:t>
      </w:r>
    </w:p>
    <w:p w14:paraId="0000004C" w14:textId="77777777" w:rsidR="00744280" w:rsidRDefault="00744280">
      <w:pPr>
        <w:ind w:left="1058"/>
        <w:rPr>
          <w:rFonts w:ascii="Calibri" w:eastAsia="Calibri" w:hAnsi="Calibri" w:cs="Calibri"/>
          <w:color w:val="222222"/>
          <w:sz w:val="22"/>
          <w:szCs w:val="22"/>
        </w:rPr>
      </w:pPr>
    </w:p>
    <w:p w14:paraId="0000004D" w14:textId="77777777" w:rsidR="00744280" w:rsidRDefault="00304B4C">
      <w:pPr>
        <w:ind w:left="709"/>
        <w:rPr>
          <w:rFonts w:ascii="Calibri" w:eastAsia="Calibri" w:hAnsi="Calibri" w:cs="Calibri"/>
          <w:color w:val="222222"/>
          <w:sz w:val="22"/>
          <w:szCs w:val="22"/>
        </w:rPr>
      </w:pPr>
      <w:r>
        <w:rPr>
          <w:rFonts w:ascii="Calibri" w:eastAsia="Calibri" w:hAnsi="Calibri" w:cs="Calibri"/>
          <w:color w:val="222222"/>
          <w:sz w:val="22"/>
          <w:szCs w:val="22"/>
        </w:rPr>
        <w:t>The Chair indicated that there were important questions to be considered in the context of this data and we need to establish what are our concerns around the data and the findings.  The Chair noted that it would be important to make sectoral comparisons to establish whether or not we are out of step with sectoral norms.</w:t>
      </w:r>
    </w:p>
    <w:p w14:paraId="0000004E" w14:textId="77777777" w:rsidR="00744280" w:rsidRDefault="00744280">
      <w:pPr>
        <w:rPr>
          <w:rFonts w:ascii="Calibri" w:eastAsia="Calibri" w:hAnsi="Calibri" w:cs="Calibri"/>
          <w:color w:val="222222"/>
          <w:sz w:val="22"/>
          <w:szCs w:val="22"/>
        </w:rPr>
      </w:pPr>
    </w:p>
    <w:p w14:paraId="0000004F" w14:textId="77777777" w:rsidR="00744280" w:rsidRDefault="00304B4C">
      <w:pPr>
        <w:ind w:left="709"/>
        <w:rPr>
          <w:rFonts w:ascii="Calibri" w:eastAsia="Calibri" w:hAnsi="Calibri" w:cs="Calibri"/>
          <w:color w:val="222222"/>
          <w:sz w:val="22"/>
          <w:szCs w:val="22"/>
        </w:rPr>
      </w:pPr>
      <w:r>
        <w:rPr>
          <w:rFonts w:ascii="Calibri" w:eastAsia="Calibri" w:hAnsi="Calibri" w:cs="Calibri"/>
          <w:color w:val="222222"/>
          <w:sz w:val="22"/>
          <w:szCs w:val="22"/>
        </w:rPr>
        <w:t>She suggested that once Faculties have had an opportunity to consider the data trends that there would be a single issue workshop to consider all the implications and our future plan, particularly in the context of a new strategy.</w:t>
      </w:r>
    </w:p>
    <w:p w14:paraId="00000050" w14:textId="77777777" w:rsidR="00744280" w:rsidRDefault="00744280">
      <w:pPr>
        <w:ind w:left="1058"/>
        <w:rPr>
          <w:rFonts w:ascii="Calibri" w:eastAsia="Calibri" w:hAnsi="Calibri" w:cs="Calibri"/>
          <w:color w:val="222222"/>
          <w:sz w:val="22"/>
          <w:szCs w:val="22"/>
        </w:rPr>
      </w:pPr>
    </w:p>
    <w:p w14:paraId="00000051" w14:textId="77777777" w:rsidR="00744280" w:rsidRDefault="00304B4C">
      <w:pPr>
        <w:ind w:left="709"/>
        <w:rPr>
          <w:rFonts w:ascii="Calibri" w:eastAsia="Calibri" w:hAnsi="Calibri" w:cs="Calibri"/>
          <w:sz w:val="22"/>
          <w:szCs w:val="22"/>
        </w:rPr>
      </w:pPr>
      <w:r>
        <w:rPr>
          <w:rFonts w:ascii="Calibri" w:eastAsia="Calibri" w:hAnsi="Calibri" w:cs="Calibri"/>
          <w:color w:val="222222"/>
          <w:sz w:val="22"/>
          <w:szCs w:val="22"/>
        </w:rPr>
        <w:t xml:space="preserve">Dr Jing </w:t>
      </w:r>
      <w:proofErr w:type="spellStart"/>
      <w:r>
        <w:rPr>
          <w:rFonts w:ascii="Calibri" w:eastAsia="Calibri" w:hAnsi="Calibri" w:cs="Calibri"/>
          <w:color w:val="222222"/>
          <w:sz w:val="22"/>
          <w:szCs w:val="22"/>
        </w:rPr>
        <w:t>Burgi</w:t>
      </w:r>
      <w:proofErr w:type="spellEnd"/>
      <w:r>
        <w:rPr>
          <w:rFonts w:ascii="Calibri" w:eastAsia="Calibri" w:hAnsi="Calibri" w:cs="Calibri"/>
          <w:color w:val="222222"/>
          <w:sz w:val="22"/>
          <w:szCs w:val="22"/>
        </w:rPr>
        <w:t>-Tian was commended by Committee members for the clarity of the presentation and for the very valuable information provided during the analysis of the data.</w:t>
      </w:r>
    </w:p>
    <w:p w14:paraId="00000052" w14:textId="77777777" w:rsidR="00744280" w:rsidRDefault="00744280">
      <w:pPr>
        <w:ind w:left="709"/>
        <w:rPr>
          <w:rFonts w:ascii="Calibri" w:eastAsia="Calibri" w:hAnsi="Calibri" w:cs="Calibri"/>
          <w:color w:val="222222"/>
          <w:sz w:val="22"/>
          <w:szCs w:val="22"/>
        </w:rPr>
      </w:pPr>
    </w:p>
    <w:p w14:paraId="00000053" w14:textId="77777777" w:rsidR="00744280" w:rsidRDefault="00744280">
      <w:pPr>
        <w:ind w:left="709"/>
        <w:rPr>
          <w:rFonts w:ascii="Calibri" w:eastAsia="Calibri" w:hAnsi="Calibri" w:cs="Calibri"/>
          <w:color w:val="222222"/>
          <w:sz w:val="22"/>
          <w:szCs w:val="22"/>
        </w:rPr>
      </w:pPr>
    </w:p>
    <w:p w14:paraId="00000054" w14:textId="77777777" w:rsidR="00744280" w:rsidRDefault="00304B4C">
      <w:pPr>
        <w:numPr>
          <w:ilvl w:val="0"/>
          <w:numId w:val="11"/>
        </w:numPr>
        <w:ind w:left="709" w:hanging="709"/>
        <w:rPr>
          <w:rFonts w:ascii="Calibri" w:eastAsia="Calibri" w:hAnsi="Calibri" w:cs="Calibri"/>
          <w:b/>
          <w:sz w:val="22"/>
          <w:szCs w:val="22"/>
        </w:rPr>
      </w:pPr>
      <w:r>
        <w:rPr>
          <w:rFonts w:ascii="Calibri" w:eastAsia="Calibri" w:hAnsi="Calibri" w:cs="Calibri"/>
          <w:b/>
          <w:sz w:val="22"/>
          <w:szCs w:val="22"/>
          <w:highlight w:val="white"/>
        </w:rPr>
        <w:t xml:space="preserve">Stronger Connections with Further Education (FE) Committee update </w:t>
      </w:r>
    </w:p>
    <w:p w14:paraId="00000055" w14:textId="77777777" w:rsidR="00744280" w:rsidRDefault="00744280">
      <w:pPr>
        <w:rPr>
          <w:rFonts w:ascii="Calibri" w:eastAsia="Calibri" w:hAnsi="Calibri" w:cs="Calibri"/>
          <w:sz w:val="22"/>
          <w:szCs w:val="22"/>
        </w:rPr>
      </w:pPr>
    </w:p>
    <w:p w14:paraId="00000056" w14:textId="77777777" w:rsidR="00744280" w:rsidRDefault="00304B4C">
      <w:pPr>
        <w:ind w:left="709"/>
        <w:rPr>
          <w:rFonts w:ascii="Calibri" w:eastAsia="Calibri" w:hAnsi="Calibri" w:cs="Calibri"/>
          <w:sz w:val="22"/>
          <w:szCs w:val="22"/>
        </w:rPr>
      </w:pPr>
      <w:r>
        <w:rPr>
          <w:rFonts w:ascii="Calibri" w:eastAsia="Calibri" w:hAnsi="Calibri" w:cs="Calibri"/>
          <w:sz w:val="22"/>
          <w:szCs w:val="22"/>
        </w:rPr>
        <w:t xml:space="preserve">Professor Anne Looney presented on the progress to date with respect to the work of the Stronger Connections with FE Committee.  </w:t>
      </w:r>
    </w:p>
    <w:p w14:paraId="00000057" w14:textId="77777777" w:rsidR="00744280" w:rsidRDefault="00304B4C">
      <w:pPr>
        <w:rPr>
          <w:rFonts w:ascii="Calibri" w:eastAsia="Calibri" w:hAnsi="Calibri" w:cs="Calibri"/>
          <w:sz w:val="22"/>
          <w:szCs w:val="22"/>
        </w:rPr>
      </w:pPr>
      <w:r>
        <w:br w:type="page"/>
      </w:r>
    </w:p>
    <w:p w14:paraId="00000058" w14:textId="77777777" w:rsidR="00744280" w:rsidRDefault="00744280">
      <w:pPr>
        <w:ind w:left="709"/>
        <w:rPr>
          <w:rFonts w:ascii="Calibri" w:eastAsia="Calibri" w:hAnsi="Calibri" w:cs="Calibri"/>
          <w:sz w:val="22"/>
          <w:szCs w:val="22"/>
        </w:rPr>
      </w:pPr>
    </w:p>
    <w:p w14:paraId="00000059" w14:textId="77777777" w:rsidR="00744280" w:rsidRDefault="00304B4C">
      <w:pPr>
        <w:ind w:left="709"/>
        <w:rPr>
          <w:rFonts w:ascii="Calibri" w:eastAsia="Calibri" w:hAnsi="Calibri" w:cs="Calibri"/>
          <w:sz w:val="22"/>
          <w:szCs w:val="22"/>
        </w:rPr>
      </w:pPr>
      <w:r>
        <w:rPr>
          <w:rFonts w:ascii="Calibri" w:eastAsia="Calibri" w:hAnsi="Calibri" w:cs="Calibri"/>
          <w:sz w:val="22"/>
          <w:szCs w:val="22"/>
        </w:rPr>
        <w:t>The update was presented under the following headings:</w:t>
      </w:r>
    </w:p>
    <w:p w14:paraId="0000005A" w14:textId="77777777" w:rsidR="00744280" w:rsidRDefault="00744280">
      <w:pPr>
        <w:ind w:left="709"/>
        <w:rPr>
          <w:rFonts w:ascii="Calibri" w:eastAsia="Calibri" w:hAnsi="Calibri" w:cs="Calibri"/>
          <w:sz w:val="22"/>
          <w:szCs w:val="22"/>
        </w:rPr>
      </w:pPr>
    </w:p>
    <w:p w14:paraId="0000005B" w14:textId="77777777" w:rsidR="00744280" w:rsidRDefault="00304B4C">
      <w:pPr>
        <w:ind w:left="709"/>
        <w:rPr>
          <w:rFonts w:ascii="Calibri" w:eastAsia="Calibri" w:hAnsi="Calibri" w:cs="Calibri"/>
          <w:b/>
          <w:sz w:val="22"/>
          <w:szCs w:val="22"/>
        </w:rPr>
      </w:pPr>
      <w:r>
        <w:rPr>
          <w:rFonts w:ascii="Calibri" w:eastAsia="Calibri" w:hAnsi="Calibri" w:cs="Calibri"/>
          <w:b/>
          <w:sz w:val="22"/>
          <w:szCs w:val="22"/>
        </w:rPr>
        <w:t>Expansion of FE pathways</w:t>
      </w:r>
    </w:p>
    <w:p w14:paraId="0000005C" w14:textId="496446DE" w:rsidR="00744280" w:rsidRDefault="00304B4C">
      <w:pPr>
        <w:ind w:left="709"/>
        <w:rPr>
          <w:rFonts w:ascii="Calibri" w:eastAsia="Calibri" w:hAnsi="Calibri" w:cs="Calibri"/>
          <w:sz w:val="22"/>
          <w:szCs w:val="22"/>
        </w:rPr>
      </w:pPr>
      <w:r>
        <w:rPr>
          <w:rFonts w:ascii="Calibri" w:eastAsia="Calibri" w:hAnsi="Calibri" w:cs="Calibri"/>
          <w:sz w:val="22"/>
          <w:szCs w:val="22"/>
        </w:rPr>
        <w:t xml:space="preserve">It was noted that considerable work has been completed to expand the entry </w:t>
      </w:r>
      <w:sdt>
        <w:sdtPr>
          <w:tag w:val="goog_rdk_23"/>
          <w:id w:val="129372571"/>
        </w:sdtPr>
        <w:sdtEndPr/>
        <w:sdtContent>
          <w:r>
            <w:rPr>
              <w:rFonts w:ascii="Calibri" w:eastAsia="Calibri" w:hAnsi="Calibri" w:cs="Calibri"/>
              <w:sz w:val="22"/>
              <w:szCs w:val="22"/>
            </w:rPr>
            <w:t>routes</w:t>
          </w:r>
        </w:sdtContent>
      </w:sdt>
      <w:r>
        <w:rPr>
          <w:rFonts w:ascii="Calibri" w:eastAsia="Calibri" w:hAnsi="Calibri" w:cs="Calibri"/>
          <w:sz w:val="22"/>
          <w:szCs w:val="22"/>
        </w:rPr>
        <w:t xml:space="preserve"> to DCU programmes.  From 2022 we now have 62 FE routes (up from 38) of our 71 entry undergraduate</w:t>
      </w:r>
      <w:r w:rsidR="00162274">
        <w:t xml:space="preserve"> </w:t>
      </w:r>
      <w:r>
        <w:rPr>
          <w:rFonts w:ascii="Calibri" w:eastAsia="Calibri" w:hAnsi="Calibri" w:cs="Calibri"/>
          <w:sz w:val="22"/>
          <w:szCs w:val="22"/>
        </w:rPr>
        <w:t>routes, and over 50% of programmes will accept a QQI award with a minimum of five distinctions.  She noted that there is still work to be done on making the information more easily accessible and in ensuring the awareness of programme chairs to DCU’s obligations in this regard.</w:t>
      </w:r>
    </w:p>
    <w:p w14:paraId="0000005D" w14:textId="77777777" w:rsidR="00744280" w:rsidRDefault="00744280">
      <w:pPr>
        <w:ind w:left="709"/>
        <w:rPr>
          <w:rFonts w:ascii="Calibri" w:eastAsia="Calibri" w:hAnsi="Calibri" w:cs="Calibri"/>
          <w:sz w:val="22"/>
          <w:szCs w:val="22"/>
        </w:rPr>
      </w:pPr>
    </w:p>
    <w:p w14:paraId="0000005E" w14:textId="77777777" w:rsidR="00744280" w:rsidRDefault="00304B4C">
      <w:pPr>
        <w:ind w:left="709"/>
        <w:rPr>
          <w:rFonts w:ascii="Calibri" w:eastAsia="Calibri" w:hAnsi="Calibri" w:cs="Calibri"/>
          <w:b/>
          <w:sz w:val="22"/>
          <w:szCs w:val="22"/>
        </w:rPr>
      </w:pPr>
      <w:r>
        <w:rPr>
          <w:rFonts w:ascii="Calibri" w:eastAsia="Calibri" w:hAnsi="Calibri" w:cs="Calibri"/>
          <w:b/>
          <w:sz w:val="22"/>
          <w:szCs w:val="22"/>
        </w:rPr>
        <w:t xml:space="preserve">Round table event </w:t>
      </w:r>
    </w:p>
    <w:p w14:paraId="0000005F" w14:textId="28C82C52" w:rsidR="00744280" w:rsidRDefault="00304B4C">
      <w:pPr>
        <w:ind w:left="709"/>
        <w:rPr>
          <w:rFonts w:ascii="Calibri" w:eastAsia="Calibri" w:hAnsi="Calibri" w:cs="Calibri"/>
          <w:sz w:val="22"/>
          <w:szCs w:val="22"/>
        </w:rPr>
      </w:pPr>
      <w:r>
        <w:rPr>
          <w:rFonts w:ascii="Calibri" w:eastAsia="Calibri" w:hAnsi="Calibri" w:cs="Calibri"/>
          <w:sz w:val="22"/>
          <w:szCs w:val="22"/>
        </w:rPr>
        <w:t xml:space="preserve">A very successful round table event took place on 12 November 2021 involving key stake-holders in the FE sector from our local hinterland and with key staff from the Education and Training Board and SOLAS.  The event provided our stakeholders with an opportunity to raise issues which included </w:t>
      </w:r>
      <w:r>
        <w:rPr>
          <w:rFonts w:ascii="Calibri" w:eastAsia="Calibri" w:hAnsi="Calibri" w:cs="Calibri"/>
          <w:i/>
          <w:sz w:val="22"/>
          <w:szCs w:val="22"/>
        </w:rPr>
        <w:t>inter alia</w:t>
      </w:r>
      <w:r>
        <w:rPr>
          <w:rFonts w:ascii="Calibri" w:eastAsia="Calibri" w:hAnsi="Calibri" w:cs="Calibri"/>
          <w:sz w:val="22"/>
          <w:szCs w:val="22"/>
        </w:rPr>
        <w:t xml:space="preserve"> the dominance of the Leaving Certificate, making the connections that do exist more visible, the </w:t>
      </w:r>
      <w:r w:rsidR="0093680F">
        <w:rPr>
          <w:rFonts w:ascii="Calibri" w:eastAsia="Calibri" w:hAnsi="Calibri" w:cs="Calibri"/>
          <w:sz w:val="22"/>
          <w:szCs w:val="22"/>
        </w:rPr>
        <w:t>intense</w:t>
      </w:r>
      <w:r>
        <w:rPr>
          <w:rFonts w:ascii="Calibri" w:eastAsia="Calibri" w:hAnsi="Calibri" w:cs="Calibri"/>
          <w:sz w:val="22"/>
          <w:szCs w:val="22"/>
        </w:rPr>
        <w:t xml:space="preserve"> interest in advanced entry.  It was signalled that there was a desire for the formal designation of FE Colleges as DCU partners.  The role of the Education and Training Boards (ETB) in negotiating with DCU for all institutions was also signalled as important.</w:t>
      </w:r>
    </w:p>
    <w:p w14:paraId="00000060" w14:textId="77777777" w:rsidR="00744280" w:rsidRDefault="00744280">
      <w:pPr>
        <w:ind w:left="709"/>
        <w:rPr>
          <w:rFonts w:ascii="Calibri" w:eastAsia="Calibri" w:hAnsi="Calibri" w:cs="Calibri"/>
          <w:sz w:val="22"/>
          <w:szCs w:val="22"/>
        </w:rPr>
      </w:pPr>
    </w:p>
    <w:p w14:paraId="00000061" w14:textId="77777777" w:rsidR="00744280" w:rsidRDefault="00304B4C">
      <w:pPr>
        <w:ind w:left="709"/>
        <w:rPr>
          <w:rFonts w:ascii="Calibri" w:eastAsia="Calibri" w:hAnsi="Calibri" w:cs="Calibri"/>
          <w:b/>
          <w:sz w:val="22"/>
          <w:szCs w:val="22"/>
        </w:rPr>
      </w:pPr>
      <w:r>
        <w:rPr>
          <w:rFonts w:ascii="Calibri" w:eastAsia="Calibri" w:hAnsi="Calibri" w:cs="Calibri"/>
          <w:b/>
          <w:sz w:val="22"/>
          <w:szCs w:val="22"/>
        </w:rPr>
        <w:t>Steering Group</w:t>
      </w:r>
    </w:p>
    <w:p w14:paraId="00000062" w14:textId="4AE92164" w:rsidR="00744280" w:rsidRDefault="00304B4C">
      <w:pPr>
        <w:ind w:left="709"/>
        <w:rPr>
          <w:rFonts w:ascii="Calibri" w:eastAsia="Calibri" w:hAnsi="Calibri" w:cs="Calibri"/>
          <w:sz w:val="22"/>
          <w:szCs w:val="22"/>
        </w:rPr>
      </w:pPr>
      <w:r w:rsidRPr="0093680F">
        <w:rPr>
          <w:rFonts w:ascii="Calibri" w:eastAsia="Calibri" w:hAnsi="Calibri" w:cs="Calibri"/>
          <w:sz w:val="22"/>
          <w:szCs w:val="22"/>
        </w:rPr>
        <w:t>The Stronger</w:t>
      </w:r>
      <w:sdt>
        <w:sdtPr>
          <w:tag w:val="goog_rdk_29"/>
          <w:id w:val="-1250732366"/>
        </w:sdtPr>
        <w:sdtEndPr/>
        <w:sdtContent/>
      </w:sdt>
      <w:r w:rsidRPr="0093680F">
        <w:rPr>
          <w:rFonts w:ascii="Calibri" w:eastAsia="Calibri" w:hAnsi="Calibri" w:cs="Calibri"/>
          <w:sz w:val="22"/>
          <w:szCs w:val="22"/>
        </w:rPr>
        <w:t xml:space="preserve"> Connections with Further Education (FE) Committee</w:t>
      </w:r>
      <w:r>
        <w:rPr>
          <w:rFonts w:ascii="Calibri" w:eastAsia="Calibri" w:hAnsi="Calibri" w:cs="Calibri"/>
          <w:sz w:val="22"/>
          <w:szCs w:val="22"/>
        </w:rPr>
        <w:t xml:space="preserve"> has been established.  Professor Anne Looney proposed, based on the discussions at the round table</w:t>
      </w:r>
      <w:r w:rsidR="0093680F">
        <w:rPr>
          <w:rFonts w:ascii="Calibri" w:eastAsia="Calibri" w:hAnsi="Calibri" w:cs="Calibri"/>
          <w:sz w:val="22"/>
          <w:szCs w:val="22"/>
        </w:rPr>
        <w:t xml:space="preserve"> event</w:t>
      </w:r>
      <w:r>
        <w:rPr>
          <w:rFonts w:ascii="Calibri" w:eastAsia="Calibri" w:hAnsi="Calibri" w:cs="Calibri"/>
          <w:sz w:val="22"/>
          <w:szCs w:val="22"/>
        </w:rPr>
        <w:t>, that there would be an additional FE sectoral nominee so that the FE sector could be represented with one member from an institution and another from the ETB.  It was noted that an Associate Dean for Teaching and Learning (ADT&amp;L) nominee was awaited and it was intended that the group would meet early in the New Year.</w:t>
      </w:r>
    </w:p>
    <w:p w14:paraId="00000063" w14:textId="77777777" w:rsidR="00744280" w:rsidRDefault="00744280">
      <w:pPr>
        <w:ind w:left="709"/>
        <w:rPr>
          <w:rFonts w:ascii="Calibri" w:eastAsia="Calibri" w:hAnsi="Calibri" w:cs="Calibri"/>
          <w:sz w:val="22"/>
          <w:szCs w:val="22"/>
        </w:rPr>
      </w:pPr>
    </w:p>
    <w:p w14:paraId="00000064" w14:textId="77777777" w:rsidR="00744280" w:rsidRDefault="00304B4C">
      <w:pPr>
        <w:ind w:left="709"/>
        <w:rPr>
          <w:rFonts w:ascii="Calibri" w:eastAsia="Calibri" w:hAnsi="Calibri" w:cs="Calibri"/>
          <w:sz w:val="22"/>
          <w:szCs w:val="22"/>
        </w:rPr>
      </w:pPr>
      <w:r>
        <w:rPr>
          <w:rFonts w:ascii="Calibri" w:eastAsia="Calibri" w:hAnsi="Calibri" w:cs="Calibri"/>
          <w:sz w:val="22"/>
          <w:szCs w:val="22"/>
        </w:rPr>
        <w:t xml:space="preserve">It was </w:t>
      </w:r>
      <w:r>
        <w:rPr>
          <w:rFonts w:ascii="Calibri" w:eastAsia="Calibri" w:hAnsi="Calibri" w:cs="Calibri"/>
          <w:sz w:val="22"/>
          <w:szCs w:val="22"/>
          <w:u w:val="single"/>
        </w:rPr>
        <w:t>agreed</w:t>
      </w:r>
      <w:r>
        <w:rPr>
          <w:rFonts w:ascii="Calibri" w:eastAsia="Calibri" w:hAnsi="Calibri" w:cs="Calibri"/>
          <w:sz w:val="22"/>
          <w:szCs w:val="22"/>
        </w:rPr>
        <w:t xml:space="preserve"> that the additional FE sectoral nominee could be added to the membership.</w:t>
      </w:r>
    </w:p>
    <w:p w14:paraId="00000065" w14:textId="77777777" w:rsidR="00744280" w:rsidRDefault="00744280">
      <w:pPr>
        <w:ind w:left="709"/>
        <w:rPr>
          <w:rFonts w:ascii="Calibri" w:eastAsia="Calibri" w:hAnsi="Calibri" w:cs="Calibri"/>
          <w:sz w:val="22"/>
          <w:szCs w:val="22"/>
        </w:rPr>
      </w:pPr>
    </w:p>
    <w:p w14:paraId="00000066" w14:textId="77777777" w:rsidR="00744280" w:rsidRDefault="00304B4C">
      <w:pPr>
        <w:ind w:left="709"/>
        <w:rPr>
          <w:rFonts w:ascii="Calibri" w:eastAsia="Calibri" w:hAnsi="Calibri" w:cs="Calibri"/>
          <w:b/>
          <w:sz w:val="22"/>
          <w:szCs w:val="22"/>
        </w:rPr>
      </w:pPr>
      <w:r>
        <w:rPr>
          <w:rFonts w:ascii="Calibri" w:eastAsia="Calibri" w:hAnsi="Calibri" w:cs="Calibri"/>
          <w:b/>
          <w:sz w:val="22"/>
          <w:szCs w:val="22"/>
        </w:rPr>
        <w:t>Timing of Announcement of these developments</w:t>
      </w:r>
    </w:p>
    <w:p w14:paraId="00000067" w14:textId="77777777" w:rsidR="00744280" w:rsidRDefault="00304B4C">
      <w:pPr>
        <w:ind w:left="709"/>
        <w:rPr>
          <w:rFonts w:ascii="Calibri" w:eastAsia="Calibri" w:hAnsi="Calibri" w:cs="Calibri"/>
          <w:sz w:val="22"/>
          <w:szCs w:val="22"/>
        </w:rPr>
      </w:pPr>
      <w:r>
        <w:rPr>
          <w:rFonts w:ascii="Calibri" w:eastAsia="Calibri" w:hAnsi="Calibri" w:cs="Calibri"/>
          <w:sz w:val="22"/>
          <w:szCs w:val="22"/>
        </w:rPr>
        <w:t>Following the round table event, there were a large number of enquiries around individual programmes and it was realised that further work needed to be completed on our website and in developing an FAQ in advance of a formal press release.</w:t>
      </w:r>
    </w:p>
    <w:p w14:paraId="00000068" w14:textId="77777777" w:rsidR="00744280" w:rsidRDefault="00744280">
      <w:pPr>
        <w:ind w:left="709"/>
        <w:rPr>
          <w:rFonts w:ascii="Calibri" w:eastAsia="Calibri" w:hAnsi="Calibri" w:cs="Calibri"/>
          <w:sz w:val="22"/>
          <w:szCs w:val="22"/>
        </w:rPr>
      </w:pPr>
    </w:p>
    <w:p w14:paraId="00000069" w14:textId="59636D4A" w:rsidR="00744280" w:rsidRDefault="00744280">
      <w:pPr>
        <w:rPr>
          <w:rFonts w:ascii="Calibri" w:eastAsia="Calibri" w:hAnsi="Calibri" w:cs="Calibri"/>
          <w:sz w:val="22"/>
          <w:szCs w:val="22"/>
        </w:rPr>
      </w:pPr>
    </w:p>
    <w:p w14:paraId="56649D47" w14:textId="77777777" w:rsidR="00FE3237" w:rsidRDefault="00FE3237">
      <w:pPr>
        <w:rPr>
          <w:rFonts w:ascii="Calibri" w:eastAsia="Calibri" w:hAnsi="Calibri" w:cs="Calibri"/>
          <w:sz w:val="22"/>
          <w:szCs w:val="22"/>
        </w:rPr>
      </w:pPr>
    </w:p>
    <w:p w14:paraId="0000006A" w14:textId="77777777" w:rsidR="00744280" w:rsidRDefault="00304B4C">
      <w:pPr>
        <w:numPr>
          <w:ilvl w:val="0"/>
          <w:numId w:val="11"/>
        </w:numPr>
        <w:ind w:left="709" w:hanging="709"/>
        <w:rPr>
          <w:rFonts w:ascii="Calibri" w:eastAsia="Calibri" w:hAnsi="Calibri" w:cs="Calibri"/>
          <w:b/>
          <w:sz w:val="22"/>
          <w:szCs w:val="22"/>
        </w:rPr>
      </w:pPr>
      <w:r>
        <w:rPr>
          <w:rFonts w:ascii="Calibri" w:eastAsia="Calibri" w:hAnsi="Calibri" w:cs="Calibri"/>
          <w:b/>
          <w:sz w:val="22"/>
          <w:szCs w:val="22"/>
        </w:rPr>
        <w:t>Interim update on academic aspects of DCU Connected Development Programme</w:t>
      </w:r>
    </w:p>
    <w:p w14:paraId="0000006B" w14:textId="77777777" w:rsidR="00744280" w:rsidRDefault="00744280">
      <w:pPr>
        <w:pBdr>
          <w:top w:val="nil"/>
          <w:left w:val="nil"/>
          <w:bottom w:val="nil"/>
          <w:right w:val="nil"/>
          <w:between w:val="nil"/>
        </w:pBdr>
        <w:ind w:left="709"/>
        <w:rPr>
          <w:rFonts w:ascii="Calibri" w:eastAsia="Calibri" w:hAnsi="Calibri" w:cs="Calibri"/>
          <w:color w:val="000000"/>
          <w:sz w:val="22"/>
          <w:szCs w:val="22"/>
          <w:highlight w:val="yellow"/>
        </w:rPr>
      </w:pPr>
    </w:p>
    <w:p w14:paraId="0000006C" w14:textId="1C15F58F" w:rsidR="00744280" w:rsidRDefault="00304B4C">
      <w:pPr>
        <w:pBdr>
          <w:top w:val="nil"/>
          <w:left w:val="nil"/>
          <w:bottom w:val="nil"/>
          <w:right w:val="nil"/>
          <w:between w:val="nil"/>
        </w:pBdr>
        <w:ind w:left="709"/>
        <w:rPr>
          <w:rFonts w:ascii="Calibri" w:eastAsia="Calibri" w:hAnsi="Calibri" w:cs="Calibri"/>
          <w:color w:val="000000"/>
          <w:sz w:val="22"/>
          <w:szCs w:val="22"/>
        </w:rPr>
      </w:pPr>
      <w:r>
        <w:rPr>
          <w:rFonts w:ascii="Calibri" w:eastAsia="Calibri" w:hAnsi="Calibri" w:cs="Calibri"/>
          <w:color w:val="000000"/>
          <w:sz w:val="22"/>
          <w:szCs w:val="22"/>
        </w:rPr>
        <w:t>The Deputy Registrar/Dean of Teaching and Learning updated the Education Committee on the progress of the DCU Connected Development Programme with respect to the academic programmes and the Faculties to which it is proposed they would be assigned.  The changes were presented in the context of the programmes having originally been accredited as Open Education programmes</w:t>
      </w:r>
      <w:r>
        <w:rPr>
          <w:rFonts w:ascii="Calibri" w:eastAsia="Calibri" w:hAnsi="Calibri" w:cs="Calibri"/>
          <w:sz w:val="22"/>
          <w:szCs w:val="22"/>
        </w:rPr>
        <w:t xml:space="preserve">.  The change of academic </w:t>
      </w:r>
      <w:sdt>
        <w:sdtPr>
          <w:tag w:val="goog_rdk_33"/>
          <w:id w:val="-1307546615"/>
        </w:sdtPr>
        <w:sdtEndPr/>
        <w:sdtContent>
          <w:r>
            <w:rPr>
              <w:rFonts w:ascii="Calibri" w:eastAsia="Calibri" w:hAnsi="Calibri" w:cs="Calibri"/>
              <w:sz w:val="22"/>
              <w:szCs w:val="22"/>
            </w:rPr>
            <w:t>ownership</w:t>
          </w:r>
        </w:sdtContent>
      </w:sdt>
      <w:r>
        <w:rPr>
          <w:rFonts w:ascii="Calibri" w:eastAsia="Calibri" w:hAnsi="Calibri" w:cs="Calibri"/>
          <w:sz w:val="22"/>
          <w:szCs w:val="22"/>
        </w:rPr>
        <w:t xml:space="preserve"> was being brought for the consideration of the Education</w:t>
      </w:r>
      <w:r>
        <w:rPr>
          <w:rFonts w:ascii="Calibri" w:eastAsia="Calibri" w:hAnsi="Calibri" w:cs="Calibri"/>
          <w:color w:val="000000"/>
          <w:sz w:val="22"/>
          <w:szCs w:val="22"/>
        </w:rPr>
        <w:t xml:space="preserve"> Committee to </w:t>
      </w:r>
      <w:r>
        <w:rPr>
          <w:rFonts w:ascii="Calibri" w:eastAsia="Calibri" w:hAnsi="Calibri" w:cs="Calibri"/>
          <w:sz w:val="22"/>
          <w:szCs w:val="22"/>
        </w:rPr>
        <w:t>ensure it</w:t>
      </w:r>
      <w:r>
        <w:rPr>
          <w:rFonts w:ascii="Calibri" w:eastAsia="Calibri" w:hAnsi="Calibri" w:cs="Calibri"/>
          <w:color w:val="000000"/>
          <w:sz w:val="22"/>
          <w:szCs w:val="22"/>
        </w:rPr>
        <w:t xml:space="preserve"> was satisfied with </w:t>
      </w:r>
      <w:r>
        <w:rPr>
          <w:rFonts w:ascii="Calibri" w:eastAsia="Calibri" w:hAnsi="Calibri" w:cs="Calibri"/>
          <w:sz w:val="22"/>
          <w:szCs w:val="22"/>
        </w:rPr>
        <w:t xml:space="preserve">how </w:t>
      </w:r>
      <w:r>
        <w:rPr>
          <w:rFonts w:ascii="Calibri" w:eastAsia="Calibri" w:hAnsi="Calibri" w:cs="Calibri"/>
          <w:color w:val="000000"/>
          <w:sz w:val="22"/>
          <w:szCs w:val="22"/>
        </w:rPr>
        <w:t xml:space="preserve">the programmes were being aligned.  The details of programme assignment </w:t>
      </w:r>
      <w:r>
        <w:rPr>
          <w:rFonts w:ascii="Calibri" w:eastAsia="Calibri" w:hAnsi="Calibri" w:cs="Calibri"/>
          <w:sz w:val="22"/>
          <w:szCs w:val="22"/>
        </w:rPr>
        <w:t>are contained</w:t>
      </w:r>
      <w:r>
        <w:rPr>
          <w:rFonts w:ascii="Calibri" w:eastAsia="Calibri" w:hAnsi="Calibri" w:cs="Calibri"/>
          <w:color w:val="000000"/>
          <w:sz w:val="22"/>
          <w:szCs w:val="22"/>
        </w:rPr>
        <w:t xml:space="preserve"> in Appendix I</w:t>
      </w:r>
      <w:r>
        <w:rPr>
          <w:rFonts w:ascii="Calibri" w:eastAsia="Calibri" w:hAnsi="Calibri" w:cs="Calibri"/>
          <w:sz w:val="22"/>
          <w:szCs w:val="22"/>
        </w:rPr>
        <w:t xml:space="preserve"> of this document.</w:t>
      </w:r>
    </w:p>
    <w:p w14:paraId="0000006D" w14:textId="77777777" w:rsidR="00744280" w:rsidRDefault="00744280">
      <w:pPr>
        <w:pBdr>
          <w:top w:val="nil"/>
          <w:left w:val="nil"/>
          <w:bottom w:val="nil"/>
          <w:right w:val="nil"/>
          <w:between w:val="nil"/>
        </w:pBdr>
        <w:ind w:left="709"/>
        <w:rPr>
          <w:rFonts w:ascii="Calibri" w:eastAsia="Calibri" w:hAnsi="Calibri" w:cs="Calibri"/>
          <w:color w:val="000000"/>
          <w:sz w:val="22"/>
          <w:szCs w:val="22"/>
        </w:rPr>
      </w:pPr>
    </w:p>
    <w:p w14:paraId="0000006E" w14:textId="15BBA381" w:rsidR="00744280" w:rsidRDefault="00304B4C">
      <w:pPr>
        <w:pBdr>
          <w:top w:val="nil"/>
          <w:left w:val="nil"/>
          <w:bottom w:val="nil"/>
          <w:right w:val="nil"/>
          <w:between w:val="nil"/>
        </w:pBdr>
        <w:ind w:left="709"/>
        <w:rPr>
          <w:rFonts w:ascii="Calibri" w:eastAsia="Calibri" w:hAnsi="Calibri" w:cs="Calibri"/>
          <w:color w:val="000000"/>
          <w:sz w:val="22"/>
          <w:szCs w:val="22"/>
        </w:rPr>
      </w:pPr>
      <w:r>
        <w:rPr>
          <w:rFonts w:ascii="Calibri" w:eastAsia="Calibri" w:hAnsi="Calibri" w:cs="Calibri"/>
          <w:color w:val="000000"/>
          <w:sz w:val="22"/>
          <w:szCs w:val="22"/>
        </w:rPr>
        <w:t xml:space="preserve">The Chair thanked the Deputy Registrar/Dean of Teaching and Learning and Open Education and Faculty colleagues for the work that had been </w:t>
      </w:r>
      <w:r w:rsidR="0093680F">
        <w:rPr>
          <w:rFonts w:ascii="Calibri" w:eastAsia="Calibri" w:hAnsi="Calibri" w:cs="Calibri"/>
          <w:color w:val="000000"/>
          <w:sz w:val="22"/>
          <w:szCs w:val="22"/>
        </w:rPr>
        <w:t>completed</w:t>
      </w:r>
      <w:r>
        <w:rPr>
          <w:rFonts w:ascii="Calibri" w:eastAsia="Calibri" w:hAnsi="Calibri" w:cs="Calibri"/>
          <w:color w:val="000000"/>
          <w:sz w:val="22"/>
          <w:szCs w:val="22"/>
        </w:rPr>
        <w:t xml:space="preserve"> on this project to date. </w:t>
      </w:r>
    </w:p>
    <w:p w14:paraId="0000006F" w14:textId="77777777" w:rsidR="00744280" w:rsidRDefault="00744280">
      <w:pPr>
        <w:pBdr>
          <w:top w:val="nil"/>
          <w:left w:val="nil"/>
          <w:bottom w:val="nil"/>
          <w:right w:val="nil"/>
          <w:between w:val="nil"/>
        </w:pBdr>
        <w:ind w:left="709"/>
        <w:rPr>
          <w:rFonts w:ascii="Calibri" w:eastAsia="Calibri" w:hAnsi="Calibri" w:cs="Calibri"/>
          <w:color w:val="000000"/>
          <w:sz w:val="22"/>
          <w:szCs w:val="22"/>
        </w:rPr>
      </w:pPr>
    </w:p>
    <w:p w14:paraId="00000070" w14:textId="77777777" w:rsidR="00744280" w:rsidRDefault="00304B4C">
      <w:pPr>
        <w:pBdr>
          <w:top w:val="nil"/>
          <w:left w:val="nil"/>
          <w:bottom w:val="nil"/>
          <w:right w:val="nil"/>
          <w:between w:val="nil"/>
        </w:pBdr>
        <w:ind w:left="709"/>
        <w:rPr>
          <w:rFonts w:ascii="Calibri" w:eastAsia="Calibri" w:hAnsi="Calibri" w:cs="Calibri"/>
          <w:color w:val="000000"/>
          <w:sz w:val="22"/>
          <w:szCs w:val="22"/>
        </w:rPr>
      </w:pPr>
      <w:r>
        <w:rPr>
          <w:rFonts w:ascii="Calibri" w:eastAsia="Calibri" w:hAnsi="Calibri" w:cs="Calibri"/>
          <w:color w:val="000000"/>
          <w:sz w:val="22"/>
          <w:szCs w:val="22"/>
        </w:rPr>
        <w:t>In the discussion which followed the following were noted:</w:t>
      </w:r>
    </w:p>
    <w:p w14:paraId="00000071" w14:textId="77777777" w:rsidR="00744280" w:rsidRDefault="00744280">
      <w:pPr>
        <w:pBdr>
          <w:top w:val="nil"/>
          <w:left w:val="nil"/>
          <w:bottom w:val="nil"/>
          <w:right w:val="nil"/>
          <w:between w:val="nil"/>
        </w:pBdr>
        <w:ind w:left="709"/>
        <w:rPr>
          <w:rFonts w:ascii="Calibri" w:eastAsia="Calibri" w:hAnsi="Calibri" w:cs="Calibri"/>
          <w:color w:val="000000"/>
          <w:sz w:val="22"/>
          <w:szCs w:val="22"/>
        </w:rPr>
      </w:pPr>
    </w:p>
    <w:p w14:paraId="00000072" w14:textId="77777777" w:rsidR="00744280" w:rsidRDefault="00304B4C">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change represented an opportunity, but there were concerns about the resourcing within Schools and Faculties to run these programmes.  In response the Chair noted that this was a strategic decision of the University and work is ongoing on the financial implications</w:t>
      </w:r>
      <w:r>
        <w:rPr>
          <w:rFonts w:ascii="Calibri" w:eastAsia="Calibri" w:hAnsi="Calibri" w:cs="Calibri"/>
          <w:sz w:val="22"/>
          <w:szCs w:val="22"/>
        </w:rPr>
        <w:t>;</w:t>
      </w:r>
    </w:p>
    <w:p w14:paraId="00000073" w14:textId="77777777" w:rsidR="00744280" w:rsidRDefault="00304B4C">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It was queried where the locus of decision-making would be in terms of continuing to offer the undergraduate programmes.  The Chair indicated that this was very much linked to our student modelling strategy and the kind of mix of learners that we want to develop. </w:t>
      </w:r>
    </w:p>
    <w:p w14:paraId="00000074" w14:textId="77777777" w:rsidR="00744280" w:rsidRDefault="00304B4C">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It was suggested that this presents a useful opportunity to clarify the resourcing associated with service teaching in the financial model</w:t>
      </w:r>
      <w:r>
        <w:rPr>
          <w:rFonts w:ascii="Calibri" w:eastAsia="Calibri" w:hAnsi="Calibri" w:cs="Calibri"/>
          <w:sz w:val="22"/>
          <w:szCs w:val="22"/>
        </w:rPr>
        <w:t>;</w:t>
      </w:r>
    </w:p>
    <w:p w14:paraId="00000075" w14:textId="65BE846B" w:rsidR="00744280" w:rsidRDefault="00304B4C">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It was clarified that at this point the individual Facult</w:t>
      </w:r>
      <w:r>
        <w:rPr>
          <w:rFonts w:ascii="Calibri" w:eastAsia="Calibri" w:hAnsi="Calibri" w:cs="Calibri"/>
          <w:sz w:val="22"/>
          <w:szCs w:val="22"/>
        </w:rPr>
        <w:t>ies</w:t>
      </w:r>
      <w:r>
        <w:rPr>
          <w:rFonts w:ascii="Calibri" w:eastAsia="Calibri" w:hAnsi="Calibri" w:cs="Calibri"/>
          <w:color w:val="000000"/>
          <w:sz w:val="22"/>
          <w:szCs w:val="22"/>
        </w:rPr>
        <w:t xml:space="preserve"> would make the decision on application for Springboard funding.  It was further clarified that as planning for the new academic year would begin in the New Year, the Faculties were now the decision-makers on these programmes</w:t>
      </w:r>
      <w:r>
        <w:rPr>
          <w:rFonts w:ascii="Calibri" w:eastAsia="Calibri" w:hAnsi="Calibri" w:cs="Calibri"/>
          <w:sz w:val="22"/>
          <w:szCs w:val="22"/>
        </w:rPr>
        <w:t>;</w:t>
      </w:r>
    </w:p>
    <w:p w14:paraId="00000076" w14:textId="103050D5" w:rsidR="00744280" w:rsidRPr="00FE3237" w:rsidRDefault="00304B4C">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Director of the National Institute for Digital Learning (NIDL) indicated that there was a wealth of experience within Open Education to draw from in the context of Springboard applications. He noted that the Careers module, which is quite widely used in the Springboard programmes across the University should be assigned a</w:t>
      </w:r>
      <w:sdt>
        <w:sdtPr>
          <w:tag w:val="goog_rdk_35"/>
          <w:id w:val="-451014572"/>
        </w:sdtPr>
        <w:sdtEndPr/>
        <w:sdtContent>
          <w:r>
            <w:rPr>
              <w:rFonts w:ascii="Calibri" w:eastAsia="Calibri" w:hAnsi="Calibri" w:cs="Calibri"/>
              <w:color w:val="000000"/>
              <w:sz w:val="22"/>
              <w:szCs w:val="22"/>
            </w:rPr>
            <w:t xml:space="preserve"> single</w:t>
          </w:r>
        </w:sdtContent>
      </w:sdt>
      <w:r>
        <w:rPr>
          <w:rFonts w:ascii="Calibri" w:eastAsia="Calibri" w:hAnsi="Calibri" w:cs="Calibri"/>
          <w:color w:val="000000"/>
          <w:sz w:val="22"/>
          <w:szCs w:val="22"/>
        </w:rPr>
        <w:t xml:space="preserve"> academic home and</w:t>
      </w:r>
      <w:r w:rsidR="00162274">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not replicated.  He thanked the Deputy Registrar/Dean of Teaching and Learning, the Director of Open Education, Dr </w:t>
      </w:r>
      <w:proofErr w:type="spellStart"/>
      <w:r>
        <w:rPr>
          <w:rFonts w:ascii="Calibri" w:eastAsia="Calibri" w:hAnsi="Calibri" w:cs="Calibri"/>
          <w:color w:val="000000"/>
          <w:sz w:val="22"/>
          <w:szCs w:val="22"/>
        </w:rPr>
        <w:t>Orna</w:t>
      </w:r>
      <w:proofErr w:type="spellEnd"/>
      <w:r>
        <w:rPr>
          <w:rFonts w:ascii="Calibri" w:eastAsia="Calibri" w:hAnsi="Calibri" w:cs="Calibri"/>
          <w:color w:val="000000"/>
          <w:sz w:val="22"/>
          <w:szCs w:val="22"/>
        </w:rPr>
        <w:t xml:space="preserve"> Farrell and the Working Group for the work that had been completed thus far</w:t>
      </w:r>
      <w:r>
        <w:rPr>
          <w:rFonts w:ascii="Calibri" w:eastAsia="Calibri" w:hAnsi="Calibri" w:cs="Calibri"/>
          <w:sz w:val="22"/>
          <w:szCs w:val="22"/>
        </w:rPr>
        <w:t>;</w:t>
      </w:r>
    </w:p>
    <w:p w14:paraId="2899B021" w14:textId="32083C6A" w:rsidR="00FE3237" w:rsidRDefault="00FE3237" w:rsidP="00FE3237">
      <w:pPr>
        <w:pBdr>
          <w:top w:val="nil"/>
          <w:left w:val="nil"/>
          <w:bottom w:val="nil"/>
          <w:right w:val="nil"/>
          <w:between w:val="nil"/>
        </w:pBdr>
        <w:rPr>
          <w:rFonts w:ascii="Calibri" w:eastAsia="Calibri" w:hAnsi="Calibri" w:cs="Calibri"/>
          <w:sz w:val="22"/>
          <w:szCs w:val="22"/>
        </w:rPr>
      </w:pPr>
    </w:p>
    <w:p w14:paraId="010274DF" w14:textId="77777777" w:rsidR="00FE3237" w:rsidRDefault="00FE3237" w:rsidP="00FE3237">
      <w:pPr>
        <w:pBdr>
          <w:top w:val="nil"/>
          <w:left w:val="nil"/>
          <w:bottom w:val="nil"/>
          <w:right w:val="nil"/>
          <w:between w:val="nil"/>
        </w:pBdr>
        <w:rPr>
          <w:rFonts w:ascii="Calibri" w:eastAsia="Calibri" w:hAnsi="Calibri" w:cs="Calibri"/>
          <w:color w:val="000000"/>
          <w:sz w:val="22"/>
          <w:szCs w:val="22"/>
        </w:rPr>
      </w:pPr>
    </w:p>
    <w:p w14:paraId="00000077" w14:textId="77777777" w:rsidR="00744280" w:rsidRDefault="00304B4C">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It was noted that work continues on the transition, and in parallel the Director of Student Support and Development will be leading on student support aspects and the Director of Registry on the operations and logistics pertaining to the moving of </w:t>
      </w:r>
      <w:r>
        <w:rPr>
          <w:rFonts w:ascii="Calibri" w:eastAsia="Calibri" w:hAnsi="Calibri" w:cs="Calibri"/>
          <w:sz w:val="22"/>
          <w:szCs w:val="22"/>
        </w:rPr>
        <w:t>Open Education</w:t>
      </w:r>
      <w:r>
        <w:rPr>
          <w:rFonts w:ascii="Calibri" w:eastAsia="Calibri" w:hAnsi="Calibri" w:cs="Calibri"/>
          <w:color w:val="000000"/>
          <w:sz w:val="22"/>
          <w:szCs w:val="22"/>
        </w:rPr>
        <w:t xml:space="preserve"> programmes.  </w:t>
      </w:r>
    </w:p>
    <w:p w14:paraId="00000078" w14:textId="77777777" w:rsidR="00744280" w:rsidRDefault="00744280">
      <w:pPr>
        <w:rPr>
          <w:rFonts w:ascii="Calibri" w:eastAsia="Calibri" w:hAnsi="Calibri" w:cs="Calibri"/>
          <w:sz w:val="22"/>
          <w:szCs w:val="22"/>
        </w:rPr>
      </w:pPr>
    </w:p>
    <w:p w14:paraId="00000079" w14:textId="50DDF905" w:rsidR="00744280" w:rsidRDefault="00304B4C">
      <w:pPr>
        <w:ind w:left="709"/>
        <w:rPr>
          <w:rFonts w:ascii="Calibri" w:eastAsia="Calibri" w:hAnsi="Calibri" w:cs="Calibri"/>
          <w:sz w:val="22"/>
          <w:szCs w:val="22"/>
        </w:rPr>
      </w:pPr>
      <w:r>
        <w:rPr>
          <w:rFonts w:ascii="Calibri" w:eastAsia="Calibri" w:hAnsi="Calibri" w:cs="Calibri"/>
          <w:sz w:val="22"/>
          <w:szCs w:val="22"/>
        </w:rPr>
        <w:t>The assigned Faculty responsibility for the Open Education prog</w:t>
      </w:r>
      <w:r w:rsidR="00170EBD">
        <w:rPr>
          <w:rFonts w:ascii="Calibri" w:eastAsia="Calibri" w:hAnsi="Calibri" w:cs="Calibri"/>
          <w:sz w:val="22"/>
          <w:szCs w:val="22"/>
        </w:rPr>
        <w:t>r</w:t>
      </w:r>
      <w:r>
        <w:rPr>
          <w:rFonts w:ascii="Calibri" w:eastAsia="Calibri" w:hAnsi="Calibri" w:cs="Calibri"/>
          <w:sz w:val="22"/>
          <w:szCs w:val="22"/>
        </w:rPr>
        <w:t xml:space="preserve">ammes, as proposed, was </w:t>
      </w:r>
      <w:r>
        <w:rPr>
          <w:rFonts w:ascii="Calibri" w:eastAsia="Calibri" w:hAnsi="Calibri" w:cs="Calibri"/>
          <w:sz w:val="22"/>
          <w:szCs w:val="22"/>
          <w:u w:val="single"/>
        </w:rPr>
        <w:t>agreed</w:t>
      </w:r>
      <w:r>
        <w:rPr>
          <w:rFonts w:ascii="Calibri" w:eastAsia="Calibri" w:hAnsi="Calibri" w:cs="Calibri"/>
          <w:sz w:val="22"/>
          <w:szCs w:val="22"/>
        </w:rPr>
        <w:t xml:space="preserve"> (see Appendix I for </w:t>
      </w:r>
      <w:r w:rsidR="00170EBD">
        <w:rPr>
          <w:rFonts w:ascii="Calibri" w:eastAsia="Calibri" w:hAnsi="Calibri" w:cs="Calibri"/>
          <w:sz w:val="22"/>
          <w:szCs w:val="22"/>
        </w:rPr>
        <w:t>listing</w:t>
      </w:r>
      <w:r>
        <w:rPr>
          <w:rFonts w:ascii="Calibri" w:eastAsia="Calibri" w:hAnsi="Calibri" w:cs="Calibri"/>
          <w:sz w:val="22"/>
          <w:szCs w:val="22"/>
        </w:rPr>
        <w:t>).</w:t>
      </w:r>
    </w:p>
    <w:p w14:paraId="0000007A" w14:textId="77777777" w:rsidR="00744280" w:rsidRDefault="00744280">
      <w:pPr>
        <w:pBdr>
          <w:top w:val="nil"/>
          <w:left w:val="nil"/>
          <w:bottom w:val="nil"/>
          <w:right w:val="nil"/>
          <w:between w:val="nil"/>
        </w:pBdr>
        <w:ind w:left="709"/>
        <w:rPr>
          <w:rFonts w:ascii="Calibri" w:eastAsia="Calibri" w:hAnsi="Calibri" w:cs="Calibri"/>
          <w:color w:val="000000"/>
          <w:sz w:val="22"/>
          <w:szCs w:val="22"/>
        </w:rPr>
      </w:pPr>
    </w:p>
    <w:p w14:paraId="0000007B" w14:textId="77777777" w:rsidR="00744280" w:rsidRDefault="00744280">
      <w:pPr>
        <w:pBdr>
          <w:top w:val="nil"/>
          <w:left w:val="nil"/>
          <w:bottom w:val="nil"/>
          <w:right w:val="nil"/>
          <w:between w:val="nil"/>
        </w:pBdr>
        <w:ind w:left="709"/>
        <w:rPr>
          <w:rFonts w:ascii="Calibri" w:eastAsia="Calibri" w:hAnsi="Calibri" w:cs="Calibri"/>
          <w:color w:val="000000"/>
          <w:sz w:val="22"/>
          <w:szCs w:val="22"/>
        </w:rPr>
      </w:pPr>
    </w:p>
    <w:p w14:paraId="0000007C" w14:textId="77777777" w:rsidR="00744280" w:rsidRDefault="00304B4C">
      <w:pPr>
        <w:numPr>
          <w:ilvl w:val="0"/>
          <w:numId w:val="11"/>
        </w:numPr>
        <w:ind w:left="709" w:hanging="709"/>
        <w:rPr>
          <w:rFonts w:ascii="Calibri" w:eastAsia="Calibri" w:hAnsi="Calibri" w:cs="Calibri"/>
          <w:b/>
          <w:sz w:val="22"/>
          <w:szCs w:val="22"/>
        </w:rPr>
      </w:pPr>
      <w:r>
        <w:rPr>
          <w:rFonts w:ascii="Calibri" w:eastAsia="Calibri" w:hAnsi="Calibri" w:cs="Calibri"/>
          <w:b/>
          <w:sz w:val="22"/>
          <w:szCs w:val="22"/>
          <w:highlight w:val="white"/>
        </w:rPr>
        <w:t>Considerations for quality assurance of DCU e-learning and blended provision</w:t>
      </w:r>
    </w:p>
    <w:p w14:paraId="0000007D" w14:textId="77777777" w:rsidR="00744280" w:rsidRDefault="00744280">
      <w:pPr>
        <w:rPr>
          <w:rFonts w:ascii="Calibri" w:eastAsia="Calibri" w:hAnsi="Calibri" w:cs="Calibri"/>
          <w:sz w:val="22"/>
          <w:szCs w:val="22"/>
          <w:highlight w:val="white"/>
        </w:rPr>
      </w:pPr>
    </w:p>
    <w:p w14:paraId="0A6E4557" w14:textId="77777777" w:rsidR="003848C6" w:rsidRDefault="00304B4C">
      <w:pPr>
        <w:ind w:left="709"/>
        <w:rPr>
          <w:rFonts w:ascii="Calibri" w:eastAsia="Calibri" w:hAnsi="Calibri" w:cs="Calibri"/>
          <w:sz w:val="22"/>
          <w:szCs w:val="22"/>
          <w:highlight w:val="white"/>
        </w:rPr>
      </w:pPr>
      <w:r>
        <w:rPr>
          <w:rFonts w:ascii="Calibri" w:eastAsia="Calibri" w:hAnsi="Calibri" w:cs="Calibri"/>
          <w:sz w:val="22"/>
          <w:szCs w:val="22"/>
          <w:highlight w:val="white"/>
        </w:rPr>
        <w:t xml:space="preserve">The Deputy Registrar/Dean of Teaching and Learning introduced this item, noting the context in which the document was developed.  He reminded the Committee of the recommendation from the 2019 University QQI </w:t>
      </w:r>
      <w:proofErr w:type="spellStart"/>
      <w:r>
        <w:rPr>
          <w:rFonts w:ascii="Calibri" w:eastAsia="Calibri" w:hAnsi="Calibri" w:cs="Calibri"/>
          <w:sz w:val="22"/>
          <w:szCs w:val="22"/>
          <w:highlight w:val="white"/>
        </w:rPr>
        <w:t>Cinnte</w:t>
      </w:r>
      <w:proofErr w:type="spellEnd"/>
      <w:r>
        <w:rPr>
          <w:rFonts w:ascii="Calibri" w:eastAsia="Calibri" w:hAnsi="Calibri" w:cs="Calibri"/>
          <w:sz w:val="22"/>
          <w:szCs w:val="22"/>
          <w:highlight w:val="white"/>
        </w:rPr>
        <w:t xml:space="preserve"> review to provide a consistent learning experience for students and the recommendation following the thematic review on digital learning to develop guidelines for online delivery of content.  In addition, in 2018 the QQI developed Quality Assurance guidelines for providers of blended learning programmes which are now being developed into online programme guidelines. </w:t>
      </w:r>
    </w:p>
    <w:p w14:paraId="2F8DAF5A" w14:textId="77777777" w:rsidR="003848C6" w:rsidRDefault="003848C6">
      <w:pPr>
        <w:ind w:left="709"/>
        <w:rPr>
          <w:rFonts w:ascii="Calibri" w:eastAsia="Calibri" w:hAnsi="Calibri" w:cs="Calibri"/>
          <w:sz w:val="22"/>
          <w:szCs w:val="22"/>
          <w:highlight w:val="white"/>
        </w:rPr>
      </w:pPr>
    </w:p>
    <w:p w14:paraId="0000007E" w14:textId="166F91EA" w:rsidR="00744280" w:rsidRDefault="00304B4C">
      <w:pPr>
        <w:ind w:left="709"/>
        <w:rPr>
          <w:rFonts w:ascii="Calibri" w:eastAsia="Calibri" w:hAnsi="Calibri" w:cs="Calibri"/>
          <w:sz w:val="22"/>
          <w:szCs w:val="22"/>
          <w:highlight w:val="white"/>
        </w:rPr>
      </w:pPr>
      <w:r>
        <w:rPr>
          <w:rFonts w:ascii="Calibri" w:eastAsia="Calibri" w:hAnsi="Calibri" w:cs="Calibri"/>
          <w:sz w:val="22"/>
          <w:szCs w:val="22"/>
          <w:highlight w:val="white"/>
        </w:rPr>
        <w:t>The principles as outlined in the proposal</w:t>
      </w:r>
      <w:r w:rsidR="00B47CED">
        <w:rPr>
          <w:rFonts w:ascii="Calibri" w:eastAsia="Calibri" w:hAnsi="Calibri" w:cs="Calibri"/>
          <w:sz w:val="22"/>
          <w:szCs w:val="22"/>
          <w:highlight w:val="white"/>
        </w:rPr>
        <w:t xml:space="preserve">, </w:t>
      </w:r>
      <w:r w:rsidR="003848C6">
        <w:rPr>
          <w:rFonts w:ascii="Calibri" w:eastAsia="Calibri" w:hAnsi="Calibri" w:cs="Calibri"/>
          <w:sz w:val="22"/>
          <w:szCs w:val="22"/>
          <w:highlight w:val="white"/>
        </w:rPr>
        <w:t>as circulated</w:t>
      </w:r>
      <w:r w:rsidR="00B47CED">
        <w:rPr>
          <w:rFonts w:ascii="Calibri" w:eastAsia="Calibri" w:hAnsi="Calibri" w:cs="Calibri"/>
          <w:sz w:val="22"/>
          <w:szCs w:val="22"/>
          <w:highlight w:val="white"/>
        </w:rPr>
        <w:t>,</w:t>
      </w:r>
      <w:r w:rsidR="003848C6">
        <w:rPr>
          <w:rFonts w:ascii="Calibri" w:eastAsia="Calibri" w:hAnsi="Calibri" w:cs="Calibri"/>
          <w:sz w:val="22"/>
          <w:szCs w:val="22"/>
          <w:highlight w:val="white"/>
        </w:rPr>
        <w:t xml:space="preserve"> </w:t>
      </w:r>
      <w:r>
        <w:rPr>
          <w:rFonts w:ascii="Calibri" w:eastAsia="Calibri" w:hAnsi="Calibri" w:cs="Calibri"/>
          <w:sz w:val="22"/>
          <w:szCs w:val="22"/>
          <w:highlight w:val="white"/>
        </w:rPr>
        <w:t>draw from the ‘</w:t>
      </w:r>
      <w:r>
        <w:rPr>
          <w:rFonts w:ascii="Calibri" w:eastAsia="Calibri" w:hAnsi="Calibri" w:cs="Calibri"/>
          <w:i/>
          <w:sz w:val="22"/>
          <w:szCs w:val="22"/>
          <w:highlight w:val="white"/>
        </w:rPr>
        <w:t xml:space="preserve">European Association for Quality Assurance in Higher Education (ENQA) Considerations for Quality Assurance of E-learning </w:t>
      </w:r>
      <w:r>
        <w:rPr>
          <w:rFonts w:ascii="Calibri" w:eastAsia="Calibri" w:hAnsi="Calibri" w:cs="Calibri"/>
          <w:sz w:val="22"/>
          <w:szCs w:val="22"/>
          <w:highlight w:val="white"/>
        </w:rPr>
        <w:t>collated under the thematic</w:t>
      </w:r>
      <w:r w:rsidR="00B47CED">
        <w:rPr>
          <w:rFonts w:ascii="Calibri" w:eastAsia="Calibri" w:hAnsi="Calibri" w:cs="Calibri"/>
          <w:sz w:val="22"/>
          <w:szCs w:val="22"/>
          <w:highlight w:val="white"/>
        </w:rPr>
        <w:t xml:space="preserve"> categories drawn from ESG 2015</w:t>
      </w:r>
      <w:r>
        <w:rPr>
          <w:rFonts w:ascii="Calibri" w:eastAsia="Calibri" w:hAnsi="Calibri" w:cs="Calibri"/>
          <w:sz w:val="22"/>
          <w:szCs w:val="22"/>
          <w:highlight w:val="white"/>
        </w:rPr>
        <w:t>’.</w:t>
      </w:r>
      <w:r>
        <w:rPr>
          <w:rFonts w:ascii="Calibri" w:eastAsia="Calibri" w:hAnsi="Calibri" w:cs="Calibri"/>
          <w:i/>
          <w:sz w:val="22"/>
          <w:szCs w:val="22"/>
          <w:highlight w:val="white"/>
        </w:rPr>
        <w:t xml:space="preserve">  </w:t>
      </w:r>
      <w:r w:rsidR="003848C6">
        <w:rPr>
          <w:rFonts w:ascii="Calibri" w:eastAsia="Calibri" w:hAnsi="Calibri" w:cs="Calibri"/>
          <w:sz w:val="22"/>
          <w:szCs w:val="22"/>
          <w:highlight w:val="white"/>
        </w:rPr>
        <w:t xml:space="preserve">The Deputy Registrar/Dean of Teaching and Learning </w:t>
      </w:r>
      <w:r>
        <w:rPr>
          <w:rFonts w:ascii="Calibri" w:eastAsia="Calibri" w:hAnsi="Calibri" w:cs="Calibri"/>
          <w:sz w:val="22"/>
          <w:szCs w:val="22"/>
          <w:highlight w:val="white"/>
        </w:rPr>
        <w:t>noted that these proposed considerations were also about the future direction of DCU where we are bringing online learning into the mainstream process e.g. DCU Futures, Open Education programmes into Faculties.</w:t>
      </w:r>
    </w:p>
    <w:p w14:paraId="0000007F" w14:textId="77777777" w:rsidR="00744280" w:rsidRDefault="00744280">
      <w:pPr>
        <w:ind w:left="709"/>
        <w:rPr>
          <w:rFonts w:ascii="Calibri" w:eastAsia="Calibri" w:hAnsi="Calibri" w:cs="Calibri"/>
          <w:sz w:val="22"/>
          <w:szCs w:val="22"/>
          <w:highlight w:val="white"/>
        </w:rPr>
      </w:pPr>
    </w:p>
    <w:p w14:paraId="00000080" w14:textId="1BF084BF" w:rsidR="00744280" w:rsidRDefault="00304B4C">
      <w:pPr>
        <w:ind w:left="709"/>
        <w:rPr>
          <w:rFonts w:ascii="Calibri" w:eastAsia="Calibri" w:hAnsi="Calibri" w:cs="Calibri"/>
          <w:sz w:val="22"/>
          <w:szCs w:val="22"/>
          <w:highlight w:val="white"/>
        </w:rPr>
      </w:pPr>
      <w:r>
        <w:rPr>
          <w:rFonts w:ascii="Calibri" w:eastAsia="Calibri" w:hAnsi="Calibri" w:cs="Calibri"/>
          <w:sz w:val="22"/>
          <w:szCs w:val="22"/>
          <w:highlight w:val="white"/>
        </w:rPr>
        <w:t>He thanked DCU Studio, the IUA micro-credential project and the TEU for contributing to the document as circulated.  He indicated that the document is about establishing principles related to our internal quality processes for e-learning and blended provision.</w:t>
      </w:r>
    </w:p>
    <w:p w14:paraId="00000081" w14:textId="77777777" w:rsidR="00744280" w:rsidRDefault="00744280">
      <w:pPr>
        <w:ind w:left="709"/>
        <w:rPr>
          <w:rFonts w:ascii="Calibri" w:eastAsia="Calibri" w:hAnsi="Calibri" w:cs="Calibri"/>
          <w:sz w:val="22"/>
          <w:szCs w:val="22"/>
          <w:highlight w:val="white"/>
        </w:rPr>
      </w:pPr>
    </w:p>
    <w:p w14:paraId="00000082" w14:textId="77777777" w:rsidR="00744280" w:rsidRDefault="00304B4C">
      <w:pPr>
        <w:ind w:left="709" w:firstLine="10"/>
        <w:rPr>
          <w:rFonts w:ascii="Calibri" w:eastAsia="Calibri" w:hAnsi="Calibri" w:cs="Calibri"/>
          <w:sz w:val="22"/>
          <w:szCs w:val="22"/>
          <w:highlight w:val="white"/>
        </w:rPr>
      </w:pPr>
      <w:r>
        <w:rPr>
          <w:rFonts w:ascii="Calibri" w:eastAsia="Calibri" w:hAnsi="Calibri" w:cs="Calibri"/>
          <w:sz w:val="22"/>
          <w:szCs w:val="22"/>
          <w:highlight w:val="white"/>
        </w:rPr>
        <w:t xml:space="preserve">The Deputy Registrar/Dean of Teaching and Learning sought the views of Education Committee on the proposed principles to be adopted as listed below: </w:t>
      </w:r>
    </w:p>
    <w:p w14:paraId="00000083" w14:textId="28971506" w:rsidR="00FE3237" w:rsidRDefault="00FE3237">
      <w:pPr>
        <w:rPr>
          <w:rFonts w:ascii="Calibri" w:eastAsia="Calibri" w:hAnsi="Calibri" w:cs="Calibri"/>
          <w:sz w:val="22"/>
          <w:szCs w:val="22"/>
          <w:highlight w:val="white"/>
        </w:rPr>
      </w:pPr>
      <w:r>
        <w:rPr>
          <w:rFonts w:ascii="Calibri" w:eastAsia="Calibri" w:hAnsi="Calibri" w:cs="Calibri"/>
          <w:sz w:val="22"/>
          <w:szCs w:val="22"/>
          <w:highlight w:val="white"/>
        </w:rPr>
        <w:br w:type="page"/>
      </w:r>
    </w:p>
    <w:p w14:paraId="470E5867" w14:textId="77777777" w:rsidR="00744280" w:rsidRDefault="00744280">
      <w:pPr>
        <w:ind w:left="709" w:firstLine="10"/>
        <w:rPr>
          <w:rFonts w:ascii="Calibri" w:eastAsia="Calibri" w:hAnsi="Calibri" w:cs="Calibri"/>
          <w:sz w:val="22"/>
          <w:szCs w:val="22"/>
          <w:highlight w:val="white"/>
        </w:rPr>
      </w:pPr>
    </w:p>
    <w:p w14:paraId="00000084" w14:textId="77777777" w:rsidR="00744280" w:rsidRDefault="00304B4C">
      <w:pPr>
        <w:ind w:left="709" w:firstLine="10"/>
        <w:rPr>
          <w:rFonts w:ascii="Calibri" w:eastAsia="Calibri" w:hAnsi="Calibri" w:cs="Calibri"/>
          <w:b/>
          <w:sz w:val="22"/>
          <w:szCs w:val="22"/>
          <w:highlight w:val="white"/>
        </w:rPr>
      </w:pPr>
      <w:r>
        <w:rPr>
          <w:rFonts w:ascii="Calibri" w:eastAsia="Calibri" w:hAnsi="Calibri" w:cs="Calibri"/>
          <w:b/>
          <w:sz w:val="22"/>
          <w:szCs w:val="22"/>
          <w:highlight w:val="white"/>
        </w:rPr>
        <w:t>Learning Design</w:t>
      </w:r>
    </w:p>
    <w:p w14:paraId="00000085" w14:textId="77777777" w:rsidR="00744280" w:rsidRDefault="00304B4C">
      <w:pPr>
        <w:numPr>
          <w:ilvl w:val="0"/>
          <w:numId w:val="5"/>
        </w:numPr>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Defined Standards</w:t>
      </w:r>
    </w:p>
    <w:p w14:paraId="00000086" w14:textId="77777777" w:rsidR="00744280" w:rsidRDefault="00304B4C">
      <w:pPr>
        <w:numPr>
          <w:ilvl w:val="0"/>
          <w:numId w:val="5"/>
        </w:numPr>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Designing for presence</w:t>
      </w:r>
    </w:p>
    <w:p w14:paraId="00000087" w14:textId="77777777" w:rsidR="00744280" w:rsidRDefault="00304B4C">
      <w:pPr>
        <w:numPr>
          <w:ilvl w:val="0"/>
          <w:numId w:val="5"/>
        </w:numPr>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Designing for flexibility</w:t>
      </w:r>
    </w:p>
    <w:p w14:paraId="00000088" w14:textId="77777777" w:rsidR="00744280" w:rsidRDefault="00304B4C">
      <w:pPr>
        <w:numPr>
          <w:ilvl w:val="0"/>
          <w:numId w:val="5"/>
        </w:numPr>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Appropriate blended and online technology use</w:t>
      </w:r>
    </w:p>
    <w:p w14:paraId="00000089" w14:textId="77777777" w:rsidR="00744280" w:rsidRDefault="00304B4C">
      <w:pPr>
        <w:numPr>
          <w:ilvl w:val="0"/>
          <w:numId w:val="5"/>
        </w:numPr>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Alignment and coherence</w:t>
      </w:r>
    </w:p>
    <w:p w14:paraId="0000008A" w14:textId="77777777" w:rsidR="00744280" w:rsidRDefault="00744280">
      <w:pPr>
        <w:pBdr>
          <w:top w:val="nil"/>
          <w:left w:val="nil"/>
          <w:bottom w:val="nil"/>
          <w:right w:val="nil"/>
          <w:between w:val="nil"/>
        </w:pBdr>
        <w:ind w:left="1440"/>
        <w:rPr>
          <w:rFonts w:ascii="Calibri" w:eastAsia="Calibri" w:hAnsi="Calibri" w:cs="Calibri"/>
          <w:color w:val="000000"/>
          <w:sz w:val="22"/>
          <w:szCs w:val="22"/>
          <w:highlight w:val="white"/>
        </w:rPr>
      </w:pPr>
    </w:p>
    <w:p w14:paraId="0000008B" w14:textId="77777777" w:rsidR="00744280" w:rsidRDefault="00304B4C">
      <w:pPr>
        <w:pBdr>
          <w:top w:val="nil"/>
          <w:left w:val="nil"/>
          <w:bottom w:val="nil"/>
          <w:right w:val="nil"/>
          <w:between w:val="nil"/>
        </w:pBdr>
        <w:ind w:left="709"/>
        <w:rPr>
          <w:rFonts w:ascii="Calibri" w:eastAsia="Calibri" w:hAnsi="Calibri" w:cs="Calibri"/>
          <w:b/>
          <w:color w:val="000000"/>
          <w:sz w:val="22"/>
          <w:szCs w:val="22"/>
          <w:highlight w:val="white"/>
        </w:rPr>
      </w:pPr>
      <w:proofErr w:type="spellStart"/>
      <w:r>
        <w:rPr>
          <w:rFonts w:ascii="Calibri" w:eastAsia="Calibri" w:hAnsi="Calibri" w:cs="Calibri"/>
          <w:b/>
          <w:color w:val="000000"/>
          <w:sz w:val="22"/>
          <w:szCs w:val="22"/>
          <w:highlight w:val="white"/>
        </w:rPr>
        <w:t>Scaffolded</w:t>
      </w:r>
      <w:proofErr w:type="spellEnd"/>
      <w:r>
        <w:rPr>
          <w:rFonts w:ascii="Calibri" w:eastAsia="Calibri" w:hAnsi="Calibri" w:cs="Calibri"/>
          <w:b/>
          <w:color w:val="000000"/>
          <w:sz w:val="22"/>
          <w:szCs w:val="22"/>
          <w:highlight w:val="white"/>
        </w:rPr>
        <w:t xml:space="preserve"> Interaction</w:t>
      </w:r>
    </w:p>
    <w:p w14:paraId="0000008C" w14:textId="77777777" w:rsidR="00744280" w:rsidRDefault="00304B4C">
      <w:pPr>
        <w:numPr>
          <w:ilvl w:val="0"/>
          <w:numId w:val="6"/>
        </w:numPr>
        <w:pBdr>
          <w:top w:val="nil"/>
          <w:left w:val="nil"/>
          <w:bottom w:val="nil"/>
          <w:right w:val="nil"/>
          <w:between w:val="nil"/>
        </w:pBdr>
        <w:ind w:left="1440"/>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Scaffolding appropriate blended technology</w:t>
      </w:r>
    </w:p>
    <w:p w14:paraId="0000008D" w14:textId="77777777" w:rsidR="00744280" w:rsidRDefault="00304B4C">
      <w:pPr>
        <w:numPr>
          <w:ilvl w:val="0"/>
          <w:numId w:val="6"/>
        </w:numPr>
        <w:pBdr>
          <w:top w:val="nil"/>
          <w:left w:val="nil"/>
          <w:bottom w:val="nil"/>
          <w:right w:val="nil"/>
          <w:between w:val="nil"/>
        </w:pBdr>
        <w:ind w:left="1440"/>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Facilitating independent and inter-student engagement</w:t>
      </w:r>
    </w:p>
    <w:p w14:paraId="0000008E" w14:textId="77777777" w:rsidR="00744280" w:rsidRDefault="00304B4C">
      <w:pPr>
        <w:numPr>
          <w:ilvl w:val="0"/>
          <w:numId w:val="6"/>
        </w:numPr>
        <w:pBdr>
          <w:top w:val="nil"/>
          <w:left w:val="nil"/>
          <w:bottom w:val="nil"/>
          <w:right w:val="nil"/>
          <w:between w:val="nil"/>
        </w:pBdr>
        <w:ind w:left="1440"/>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Supporting digital best practices</w:t>
      </w:r>
    </w:p>
    <w:p w14:paraId="0000008F" w14:textId="77777777" w:rsidR="00744280" w:rsidRDefault="00744280">
      <w:pPr>
        <w:pBdr>
          <w:top w:val="nil"/>
          <w:left w:val="nil"/>
          <w:bottom w:val="nil"/>
          <w:right w:val="nil"/>
          <w:between w:val="nil"/>
        </w:pBdr>
        <w:ind w:left="1440"/>
        <w:rPr>
          <w:rFonts w:ascii="Calibri" w:eastAsia="Calibri" w:hAnsi="Calibri" w:cs="Calibri"/>
          <w:color w:val="000000"/>
          <w:sz w:val="22"/>
          <w:szCs w:val="22"/>
          <w:highlight w:val="white"/>
        </w:rPr>
      </w:pPr>
    </w:p>
    <w:p w14:paraId="00000090" w14:textId="77777777" w:rsidR="00744280" w:rsidRDefault="00304B4C">
      <w:pPr>
        <w:pBdr>
          <w:top w:val="nil"/>
          <w:left w:val="nil"/>
          <w:bottom w:val="nil"/>
          <w:right w:val="nil"/>
          <w:between w:val="nil"/>
        </w:pBdr>
        <w:ind w:left="709"/>
        <w:rPr>
          <w:rFonts w:ascii="Calibri" w:eastAsia="Calibri" w:hAnsi="Calibri" w:cs="Calibri"/>
          <w:b/>
          <w:color w:val="000000"/>
          <w:sz w:val="22"/>
          <w:szCs w:val="22"/>
          <w:highlight w:val="white"/>
        </w:rPr>
      </w:pPr>
      <w:r>
        <w:rPr>
          <w:rFonts w:ascii="Calibri" w:eastAsia="Calibri" w:hAnsi="Calibri" w:cs="Calibri"/>
          <w:b/>
          <w:color w:val="000000"/>
          <w:sz w:val="22"/>
          <w:szCs w:val="22"/>
          <w:highlight w:val="white"/>
        </w:rPr>
        <w:t>Evidence-based Continuous Improvement</w:t>
      </w:r>
    </w:p>
    <w:p w14:paraId="00000091" w14:textId="77777777" w:rsidR="00744280" w:rsidRDefault="00304B4C">
      <w:pPr>
        <w:numPr>
          <w:ilvl w:val="0"/>
          <w:numId w:val="7"/>
        </w:numPr>
        <w:pBdr>
          <w:top w:val="nil"/>
          <w:left w:val="nil"/>
          <w:bottom w:val="nil"/>
          <w:right w:val="nil"/>
          <w:between w:val="nil"/>
        </w:pBdr>
        <w:ind w:left="1418" w:hanging="709"/>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Learning materials are tailored and updated regularly</w:t>
      </w:r>
    </w:p>
    <w:p w14:paraId="00000092" w14:textId="77777777" w:rsidR="00744280" w:rsidRDefault="00304B4C">
      <w:pPr>
        <w:numPr>
          <w:ilvl w:val="0"/>
          <w:numId w:val="7"/>
        </w:numPr>
        <w:pBdr>
          <w:top w:val="nil"/>
          <w:left w:val="nil"/>
          <w:bottom w:val="nil"/>
          <w:right w:val="nil"/>
          <w:between w:val="nil"/>
        </w:pBdr>
        <w:ind w:left="1418" w:hanging="709"/>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DCU QA processes are embedded in design processes</w:t>
      </w:r>
    </w:p>
    <w:p w14:paraId="00000093" w14:textId="77777777" w:rsidR="00744280" w:rsidRDefault="00304B4C">
      <w:pPr>
        <w:numPr>
          <w:ilvl w:val="0"/>
          <w:numId w:val="7"/>
        </w:numPr>
        <w:pBdr>
          <w:top w:val="nil"/>
          <w:left w:val="nil"/>
          <w:bottom w:val="nil"/>
          <w:right w:val="nil"/>
          <w:between w:val="nil"/>
        </w:pBdr>
        <w:ind w:left="1418" w:hanging="709"/>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A culture and cycle of ‘continuous improvement’ is applied internally</w:t>
      </w:r>
    </w:p>
    <w:p w14:paraId="00000094" w14:textId="77777777" w:rsidR="00744280" w:rsidRDefault="00304B4C">
      <w:pPr>
        <w:numPr>
          <w:ilvl w:val="0"/>
          <w:numId w:val="7"/>
        </w:numPr>
        <w:pBdr>
          <w:top w:val="nil"/>
          <w:left w:val="nil"/>
          <w:bottom w:val="nil"/>
          <w:right w:val="nil"/>
          <w:between w:val="nil"/>
        </w:pBdr>
        <w:ind w:left="1418" w:hanging="709"/>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Student feedback is collated, documented and where appropriate, actioned.</w:t>
      </w:r>
    </w:p>
    <w:p w14:paraId="00000095" w14:textId="77777777" w:rsidR="00744280" w:rsidRDefault="00744280">
      <w:pPr>
        <w:rPr>
          <w:rFonts w:ascii="Calibri" w:eastAsia="Calibri" w:hAnsi="Calibri" w:cs="Calibri"/>
          <w:sz w:val="22"/>
          <w:szCs w:val="22"/>
          <w:highlight w:val="white"/>
        </w:rPr>
      </w:pPr>
    </w:p>
    <w:p w14:paraId="00000096" w14:textId="77777777" w:rsidR="00744280" w:rsidRDefault="00304B4C">
      <w:pPr>
        <w:ind w:left="709"/>
        <w:rPr>
          <w:rFonts w:ascii="Calibri" w:eastAsia="Calibri" w:hAnsi="Calibri" w:cs="Calibri"/>
          <w:sz w:val="22"/>
          <w:szCs w:val="22"/>
          <w:highlight w:val="white"/>
        </w:rPr>
      </w:pPr>
      <w:r>
        <w:rPr>
          <w:rFonts w:ascii="Calibri" w:eastAsia="Calibri" w:hAnsi="Calibri" w:cs="Calibri"/>
          <w:sz w:val="22"/>
          <w:szCs w:val="22"/>
          <w:highlight w:val="white"/>
        </w:rPr>
        <w:t xml:space="preserve">The Students’ Union Vice President for Academic Life noted her support of the document as proposed and expressed her appreciation for the consideration of student feedback.  </w:t>
      </w:r>
    </w:p>
    <w:p w14:paraId="00000097" w14:textId="77777777" w:rsidR="00744280" w:rsidRDefault="00744280">
      <w:pPr>
        <w:ind w:left="709"/>
        <w:rPr>
          <w:rFonts w:ascii="Calibri" w:eastAsia="Calibri" w:hAnsi="Calibri" w:cs="Calibri"/>
          <w:sz w:val="22"/>
          <w:szCs w:val="22"/>
          <w:highlight w:val="white"/>
        </w:rPr>
      </w:pPr>
    </w:p>
    <w:p w14:paraId="00000098" w14:textId="77777777" w:rsidR="00744280" w:rsidRDefault="00304B4C">
      <w:pPr>
        <w:ind w:left="709"/>
        <w:rPr>
          <w:rFonts w:ascii="Calibri" w:eastAsia="Calibri" w:hAnsi="Calibri" w:cs="Calibri"/>
          <w:sz w:val="22"/>
          <w:szCs w:val="22"/>
          <w:highlight w:val="white"/>
        </w:rPr>
      </w:pPr>
      <w:r>
        <w:rPr>
          <w:rFonts w:ascii="Calibri" w:eastAsia="Calibri" w:hAnsi="Calibri" w:cs="Calibri"/>
          <w:sz w:val="22"/>
          <w:szCs w:val="22"/>
          <w:highlight w:val="white"/>
        </w:rPr>
        <w:t xml:space="preserve">The Director of the National Institute of Digital Learning provided detailed feedback as follows: </w:t>
      </w:r>
    </w:p>
    <w:p w14:paraId="00000099" w14:textId="77777777" w:rsidR="00744280" w:rsidRDefault="00744280">
      <w:pPr>
        <w:rPr>
          <w:rFonts w:ascii="Calibri" w:eastAsia="Calibri" w:hAnsi="Calibri" w:cs="Calibri"/>
          <w:sz w:val="22"/>
          <w:szCs w:val="22"/>
          <w:highlight w:val="white"/>
        </w:rPr>
      </w:pPr>
    </w:p>
    <w:p w14:paraId="0000009A" w14:textId="77777777" w:rsidR="00744280" w:rsidRDefault="00304B4C">
      <w:pPr>
        <w:numPr>
          <w:ilvl w:val="0"/>
          <w:numId w:val="10"/>
        </w:numPr>
        <w:pBdr>
          <w:top w:val="nil"/>
          <w:left w:val="nil"/>
          <w:bottom w:val="nil"/>
          <w:right w:val="nil"/>
          <w:between w:val="nil"/>
        </w:pBdr>
        <w:ind w:left="1276" w:hanging="425"/>
        <w:rPr>
          <w:rFonts w:ascii="Calibri" w:eastAsia="Calibri" w:hAnsi="Calibri" w:cs="Calibri"/>
          <w:color w:val="000000"/>
          <w:sz w:val="22"/>
          <w:szCs w:val="22"/>
        </w:rPr>
      </w:pPr>
      <w:r>
        <w:rPr>
          <w:rFonts w:ascii="Calibri" w:eastAsia="Calibri" w:hAnsi="Calibri" w:cs="Calibri"/>
          <w:color w:val="000000"/>
          <w:sz w:val="22"/>
          <w:szCs w:val="22"/>
        </w:rPr>
        <w:t xml:space="preserve">There are many different quality frameworks that exist in this space for online and blended learning but it makes sense to anchor DCU’s principles in the language of ESG. </w:t>
      </w:r>
    </w:p>
    <w:p w14:paraId="0000009B" w14:textId="77777777" w:rsidR="00744280" w:rsidRDefault="00744280">
      <w:pPr>
        <w:pBdr>
          <w:top w:val="nil"/>
          <w:left w:val="nil"/>
          <w:bottom w:val="nil"/>
          <w:right w:val="nil"/>
          <w:between w:val="nil"/>
        </w:pBdr>
        <w:ind w:left="1276" w:hanging="425"/>
        <w:rPr>
          <w:rFonts w:ascii="Calibri" w:eastAsia="Calibri" w:hAnsi="Calibri" w:cs="Calibri"/>
          <w:color w:val="000000"/>
          <w:sz w:val="22"/>
          <w:szCs w:val="22"/>
        </w:rPr>
      </w:pPr>
    </w:p>
    <w:p w14:paraId="0000009C" w14:textId="77777777" w:rsidR="00744280" w:rsidRDefault="00304B4C">
      <w:pPr>
        <w:numPr>
          <w:ilvl w:val="0"/>
          <w:numId w:val="10"/>
        </w:numPr>
        <w:pBdr>
          <w:top w:val="nil"/>
          <w:left w:val="nil"/>
          <w:bottom w:val="nil"/>
          <w:right w:val="nil"/>
          <w:between w:val="nil"/>
        </w:pBdr>
        <w:ind w:left="1276" w:hanging="425"/>
        <w:rPr>
          <w:rFonts w:ascii="Calibri" w:eastAsia="Calibri" w:hAnsi="Calibri" w:cs="Calibri"/>
          <w:color w:val="000000"/>
          <w:sz w:val="22"/>
          <w:szCs w:val="22"/>
        </w:rPr>
      </w:pPr>
      <w:r>
        <w:rPr>
          <w:rFonts w:ascii="Calibri" w:eastAsia="Calibri" w:hAnsi="Calibri" w:cs="Calibri"/>
          <w:color w:val="000000"/>
          <w:sz w:val="22"/>
          <w:szCs w:val="22"/>
        </w:rPr>
        <w:t xml:space="preserve">When we are thinking about </w:t>
      </w:r>
      <w:r>
        <w:rPr>
          <w:rFonts w:ascii="Calibri" w:eastAsia="Calibri" w:hAnsi="Calibri" w:cs="Calibri"/>
          <w:sz w:val="22"/>
          <w:szCs w:val="22"/>
        </w:rPr>
        <w:t>q</w:t>
      </w:r>
      <w:r>
        <w:rPr>
          <w:rFonts w:ascii="Calibri" w:eastAsia="Calibri" w:hAnsi="Calibri" w:cs="Calibri"/>
          <w:color w:val="000000"/>
          <w:sz w:val="22"/>
          <w:szCs w:val="22"/>
        </w:rPr>
        <w:t xml:space="preserve">uality assurance principles and responsibility for implementing and monitoring them, it needs to operate at different levels: </w:t>
      </w:r>
    </w:p>
    <w:p w14:paraId="0000009D" w14:textId="77777777" w:rsidR="00744280" w:rsidRDefault="00304B4C">
      <w:pPr>
        <w:numPr>
          <w:ilvl w:val="1"/>
          <w:numId w:val="10"/>
        </w:numPr>
        <w:pBdr>
          <w:top w:val="nil"/>
          <w:left w:val="nil"/>
          <w:bottom w:val="nil"/>
          <w:right w:val="nil"/>
          <w:between w:val="nil"/>
        </w:pBdr>
        <w:ind w:left="1701" w:hanging="425"/>
        <w:rPr>
          <w:rFonts w:ascii="Calibri" w:eastAsia="Calibri" w:hAnsi="Calibri" w:cs="Calibri"/>
          <w:color w:val="000000"/>
          <w:sz w:val="22"/>
          <w:szCs w:val="22"/>
        </w:rPr>
      </w:pPr>
      <w:r>
        <w:rPr>
          <w:rFonts w:ascii="Calibri" w:eastAsia="Calibri" w:hAnsi="Calibri" w:cs="Calibri"/>
          <w:color w:val="000000"/>
          <w:sz w:val="22"/>
          <w:szCs w:val="22"/>
        </w:rPr>
        <w:t>Module level</w:t>
      </w:r>
    </w:p>
    <w:p w14:paraId="0000009E" w14:textId="77777777" w:rsidR="00744280" w:rsidRDefault="00304B4C">
      <w:pPr>
        <w:numPr>
          <w:ilvl w:val="1"/>
          <w:numId w:val="10"/>
        </w:numPr>
        <w:pBdr>
          <w:top w:val="nil"/>
          <w:left w:val="nil"/>
          <w:bottom w:val="nil"/>
          <w:right w:val="nil"/>
          <w:between w:val="nil"/>
        </w:pBdr>
        <w:ind w:left="1701" w:hanging="425"/>
        <w:rPr>
          <w:rFonts w:ascii="Calibri" w:eastAsia="Calibri" w:hAnsi="Calibri" w:cs="Calibri"/>
          <w:color w:val="000000"/>
          <w:sz w:val="22"/>
          <w:szCs w:val="22"/>
        </w:rPr>
      </w:pPr>
      <w:r>
        <w:rPr>
          <w:rFonts w:ascii="Calibri" w:eastAsia="Calibri" w:hAnsi="Calibri" w:cs="Calibri"/>
          <w:color w:val="000000"/>
          <w:sz w:val="22"/>
          <w:szCs w:val="22"/>
        </w:rPr>
        <w:t>Programme level</w:t>
      </w:r>
    </w:p>
    <w:p w14:paraId="0000009F" w14:textId="77777777" w:rsidR="00744280" w:rsidRDefault="00304B4C">
      <w:pPr>
        <w:numPr>
          <w:ilvl w:val="1"/>
          <w:numId w:val="10"/>
        </w:numPr>
        <w:pBdr>
          <w:top w:val="nil"/>
          <w:left w:val="nil"/>
          <w:bottom w:val="nil"/>
          <w:right w:val="nil"/>
          <w:between w:val="nil"/>
        </w:pBdr>
        <w:ind w:left="1701" w:hanging="425"/>
        <w:rPr>
          <w:rFonts w:ascii="Calibri" w:eastAsia="Calibri" w:hAnsi="Calibri" w:cs="Calibri"/>
          <w:color w:val="000000"/>
          <w:sz w:val="22"/>
          <w:szCs w:val="22"/>
        </w:rPr>
      </w:pPr>
      <w:r>
        <w:rPr>
          <w:rFonts w:ascii="Calibri" w:eastAsia="Calibri" w:hAnsi="Calibri" w:cs="Calibri"/>
          <w:color w:val="000000"/>
          <w:sz w:val="22"/>
          <w:szCs w:val="22"/>
        </w:rPr>
        <w:t>Faculty level</w:t>
      </w:r>
    </w:p>
    <w:p w14:paraId="000000A0" w14:textId="77777777" w:rsidR="00744280" w:rsidRDefault="00304B4C">
      <w:pPr>
        <w:numPr>
          <w:ilvl w:val="1"/>
          <w:numId w:val="10"/>
        </w:numPr>
        <w:pBdr>
          <w:top w:val="nil"/>
          <w:left w:val="nil"/>
          <w:bottom w:val="nil"/>
          <w:right w:val="nil"/>
          <w:between w:val="nil"/>
        </w:pBdr>
        <w:ind w:left="1701" w:hanging="425"/>
        <w:rPr>
          <w:rFonts w:ascii="Calibri" w:eastAsia="Calibri" w:hAnsi="Calibri" w:cs="Calibri"/>
          <w:color w:val="000000"/>
          <w:sz w:val="22"/>
          <w:szCs w:val="22"/>
        </w:rPr>
      </w:pPr>
      <w:r>
        <w:rPr>
          <w:rFonts w:ascii="Calibri" w:eastAsia="Calibri" w:hAnsi="Calibri" w:cs="Calibri"/>
          <w:color w:val="000000"/>
          <w:sz w:val="22"/>
          <w:szCs w:val="22"/>
        </w:rPr>
        <w:t>Institution level</w:t>
      </w:r>
    </w:p>
    <w:p w14:paraId="000000A1" w14:textId="77777777" w:rsidR="00744280" w:rsidRDefault="00744280">
      <w:pPr>
        <w:ind w:left="1276" w:hanging="425"/>
        <w:rPr>
          <w:rFonts w:ascii="Calibri" w:eastAsia="Calibri" w:hAnsi="Calibri" w:cs="Calibri"/>
          <w:sz w:val="22"/>
          <w:szCs w:val="22"/>
        </w:rPr>
      </w:pPr>
    </w:p>
    <w:p w14:paraId="000000A2" w14:textId="21164350" w:rsidR="00744280" w:rsidRDefault="00304B4C">
      <w:pPr>
        <w:numPr>
          <w:ilvl w:val="0"/>
          <w:numId w:val="10"/>
        </w:numPr>
        <w:pBdr>
          <w:top w:val="nil"/>
          <w:left w:val="nil"/>
          <w:bottom w:val="nil"/>
          <w:right w:val="nil"/>
          <w:between w:val="nil"/>
        </w:pBdr>
        <w:ind w:left="1276" w:hanging="425"/>
        <w:rPr>
          <w:rFonts w:ascii="Calibri" w:eastAsia="Calibri" w:hAnsi="Calibri" w:cs="Calibri"/>
          <w:color w:val="000000"/>
          <w:sz w:val="22"/>
          <w:szCs w:val="22"/>
        </w:rPr>
      </w:pPr>
      <w:r>
        <w:rPr>
          <w:rFonts w:ascii="Calibri" w:eastAsia="Calibri" w:hAnsi="Calibri" w:cs="Calibri"/>
          <w:color w:val="000000"/>
          <w:sz w:val="22"/>
          <w:szCs w:val="22"/>
        </w:rPr>
        <w:t>The three elements that have been called out i.e.</w:t>
      </w:r>
      <w:r w:rsidR="00162274">
        <w:rPr>
          <w:rFonts w:ascii="Calibri" w:eastAsia="Calibri" w:hAnsi="Calibri" w:cs="Calibri"/>
          <w:color w:val="000000"/>
          <w:sz w:val="22"/>
          <w:szCs w:val="22"/>
        </w:rPr>
        <w:t xml:space="preserve"> </w:t>
      </w:r>
      <w:r>
        <w:rPr>
          <w:rFonts w:ascii="Calibri" w:eastAsia="Calibri" w:hAnsi="Calibri" w:cs="Calibri"/>
          <w:color w:val="000000"/>
          <w:sz w:val="22"/>
          <w:szCs w:val="22"/>
        </w:rPr>
        <w:t>Learni</w:t>
      </w:r>
      <w:r>
        <w:rPr>
          <w:rFonts w:ascii="Calibri" w:eastAsia="Calibri" w:hAnsi="Calibri" w:cs="Calibri"/>
          <w:sz w:val="22"/>
          <w:szCs w:val="22"/>
        </w:rPr>
        <w:t>ng</w:t>
      </w:r>
      <w:r>
        <w:rPr>
          <w:rFonts w:ascii="Calibri" w:eastAsia="Calibri" w:hAnsi="Calibri" w:cs="Calibri"/>
          <w:color w:val="000000"/>
          <w:sz w:val="22"/>
          <w:szCs w:val="22"/>
        </w:rPr>
        <w:t xml:space="preserve"> Design, </w:t>
      </w:r>
      <w:proofErr w:type="spellStart"/>
      <w:r>
        <w:rPr>
          <w:rFonts w:ascii="Calibri" w:eastAsia="Calibri" w:hAnsi="Calibri" w:cs="Calibri"/>
          <w:color w:val="000000"/>
          <w:sz w:val="22"/>
          <w:szCs w:val="22"/>
        </w:rPr>
        <w:t>Scaffolded</w:t>
      </w:r>
      <w:proofErr w:type="spellEnd"/>
      <w:r>
        <w:rPr>
          <w:rFonts w:ascii="Calibri" w:eastAsia="Calibri" w:hAnsi="Calibri" w:cs="Calibri"/>
          <w:color w:val="000000"/>
          <w:sz w:val="22"/>
          <w:szCs w:val="22"/>
        </w:rPr>
        <w:t xml:space="preserve"> Interaction and Evidence-based Continuous Improvement, provide strong pillars for a quality assurance framework</w:t>
      </w:r>
    </w:p>
    <w:p w14:paraId="000000A3" w14:textId="77777777" w:rsidR="00744280" w:rsidRDefault="00744280">
      <w:pPr>
        <w:pBdr>
          <w:top w:val="nil"/>
          <w:left w:val="nil"/>
          <w:bottom w:val="nil"/>
          <w:right w:val="nil"/>
          <w:between w:val="nil"/>
        </w:pBdr>
        <w:ind w:left="1276" w:hanging="425"/>
        <w:rPr>
          <w:rFonts w:ascii="Calibri" w:eastAsia="Calibri" w:hAnsi="Calibri" w:cs="Calibri"/>
          <w:color w:val="000000"/>
          <w:sz w:val="22"/>
          <w:szCs w:val="22"/>
        </w:rPr>
      </w:pPr>
    </w:p>
    <w:p w14:paraId="000000A4" w14:textId="77777777" w:rsidR="00744280" w:rsidRDefault="00304B4C">
      <w:pPr>
        <w:numPr>
          <w:ilvl w:val="0"/>
          <w:numId w:val="10"/>
        </w:numPr>
        <w:pBdr>
          <w:top w:val="nil"/>
          <w:left w:val="nil"/>
          <w:bottom w:val="nil"/>
          <w:right w:val="nil"/>
          <w:between w:val="nil"/>
        </w:pBdr>
        <w:ind w:left="1276" w:hanging="425"/>
        <w:rPr>
          <w:rFonts w:ascii="Calibri" w:eastAsia="Calibri" w:hAnsi="Calibri" w:cs="Calibri"/>
          <w:color w:val="000000"/>
          <w:sz w:val="22"/>
          <w:szCs w:val="22"/>
        </w:rPr>
      </w:pPr>
      <w:r>
        <w:rPr>
          <w:rFonts w:ascii="Calibri" w:eastAsia="Calibri" w:hAnsi="Calibri" w:cs="Calibri"/>
          <w:color w:val="000000"/>
          <w:sz w:val="22"/>
          <w:szCs w:val="22"/>
        </w:rPr>
        <w:t>The core quality consideration</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really appears under the “Alignment and Coherence” section in “Design” (point 5 bottom of page 2) where it states the importance of foregrounding in learning outcomes. Two related considerations are designing for who your students are and considering what is appropriate for the culture of the discipline. </w:t>
      </w:r>
    </w:p>
    <w:p w14:paraId="000000A5" w14:textId="77777777" w:rsidR="00744280" w:rsidRDefault="00744280">
      <w:pPr>
        <w:ind w:left="1276" w:hanging="425"/>
        <w:rPr>
          <w:rFonts w:ascii="Calibri" w:eastAsia="Calibri" w:hAnsi="Calibri" w:cs="Calibri"/>
          <w:sz w:val="22"/>
          <w:szCs w:val="22"/>
        </w:rPr>
      </w:pPr>
    </w:p>
    <w:p w14:paraId="000000A6" w14:textId="77777777" w:rsidR="00744280" w:rsidRDefault="00304B4C">
      <w:pPr>
        <w:numPr>
          <w:ilvl w:val="0"/>
          <w:numId w:val="10"/>
        </w:numPr>
        <w:pBdr>
          <w:top w:val="nil"/>
          <w:left w:val="nil"/>
          <w:bottom w:val="nil"/>
          <w:right w:val="nil"/>
          <w:between w:val="nil"/>
        </w:pBdr>
        <w:ind w:left="1276" w:hanging="425"/>
        <w:rPr>
          <w:rFonts w:ascii="Calibri" w:eastAsia="Calibri" w:hAnsi="Calibri" w:cs="Calibri"/>
          <w:color w:val="000000"/>
          <w:sz w:val="22"/>
          <w:szCs w:val="22"/>
        </w:rPr>
      </w:pPr>
      <w:r>
        <w:rPr>
          <w:rFonts w:ascii="Calibri" w:eastAsia="Calibri" w:hAnsi="Calibri" w:cs="Calibri"/>
          <w:color w:val="000000"/>
          <w:sz w:val="22"/>
          <w:szCs w:val="22"/>
        </w:rPr>
        <w:t xml:space="preserve">In terms of “Defined Standards” the challenge is to operationalise, and some institutions state explicit “minimum standards”, including accessibility to the VLE itself.  Also items like office hours, the number of interactions per week, these are all minimum standards that can be introduced, whilst also leaving room for innovation and creativity. </w:t>
      </w:r>
    </w:p>
    <w:p w14:paraId="000000A7" w14:textId="77777777" w:rsidR="00744280" w:rsidRDefault="00744280">
      <w:pPr>
        <w:ind w:left="1276" w:hanging="425"/>
        <w:rPr>
          <w:rFonts w:ascii="Calibri" w:eastAsia="Calibri" w:hAnsi="Calibri" w:cs="Calibri"/>
          <w:sz w:val="22"/>
          <w:szCs w:val="22"/>
        </w:rPr>
      </w:pPr>
    </w:p>
    <w:p w14:paraId="000000A8" w14:textId="0BAA9747" w:rsidR="00744280" w:rsidRDefault="00304B4C">
      <w:pPr>
        <w:numPr>
          <w:ilvl w:val="0"/>
          <w:numId w:val="10"/>
        </w:numPr>
        <w:pBdr>
          <w:top w:val="nil"/>
          <w:left w:val="nil"/>
          <w:bottom w:val="nil"/>
          <w:right w:val="nil"/>
          <w:between w:val="nil"/>
        </w:pBdr>
        <w:ind w:left="1276" w:hanging="425"/>
        <w:rPr>
          <w:rFonts w:ascii="Calibri" w:eastAsia="Calibri" w:hAnsi="Calibri" w:cs="Calibri"/>
          <w:color w:val="000000"/>
          <w:sz w:val="22"/>
          <w:szCs w:val="22"/>
        </w:rPr>
      </w:pPr>
      <w:r>
        <w:rPr>
          <w:rFonts w:ascii="Calibri" w:eastAsia="Calibri" w:hAnsi="Calibri" w:cs="Calibri"/>
          <w:color w:val="000000"/>
          <w:sz w:val="22"/>
          <w:szCs w:val="22"/>
        </w:rPr>
        <w:t>“Interaction” with lecturers is important but it also takes place with</w:t>
      </w:r>
      <w:r w:rsidR="00B47CED">
        <w:rPr>
          <w:rFonts w:ascii="Calibri" w:eastAsia="Calibri" w:hAnsi="Calibri" w:cs="Calibri"/>
          <w:color w:val="000000"/>
          <w:sz w:val="22"/>
          <w:szCs w:val="22"/>
        </w:rPr>
        <w:t>in</w:t>
      </w:r>
      <w:r>
        <w:rPr>
          <w:rFonts w:ascii="Calibri" w:eastAsia="Calibri" w:hAnsi="Calibri" w:cs="Calibri"/>
          <w:color w:val="000000"/>
          <w:sz w:val="22"/>
          <w:szCs w:val="22"/>
        </w:rPr>
        <w:t xml:space="preserve"> administrative services, student support along with “Content”.  In terms of content, a focus on using existing Open Educational Resources (OERs) rather than developing your own content is one way to design for quality. Also,</w:t>
      </w:r>
      <w:r w:rsidR="00162274">
        <w:t xml:space="preserve"> </w:t>
      </w:r>
      <w:r w:rsidR="00162274" w:rsidRPr="00162274">
        <w:rPr>
          <w:rFonts w:asciiTheme="majorHAnsi" w:hAnsiTheme="majorHAnsi" w:cstheme="majorHAnsi"/>
          <w:sz w:val="22"/>
          <w:szCs w:val="22"/>
        </w:rPr>
        <w:t>as well as</w:t>
      </w:r>
      <w:r w:rsidRPr="00162274">
        <w:rPr>
          <w:rFonts w:asciiTheme="majorHAnsi" w:eastAsia="Calibri" w:hAnsiTheme="majorHAnsi" w:cstheme="majorHAnsi"/>
          <w:color w:val="000000"/>
          <w:sz w:val="22"/>
          <w:szCs w:val="22"/>
        </w:rPr>
        <w:t xml:space="preserve"> delivering</w:t>
      </w:r>
      <w:r>
        <w:rPr>
          <w:rFonts w:ascii="Calibri" w:eastAsia="Calibri" w:hAnsi="Calibri" w:cs="Calibri"/>
          <w:color w:val="000000"/>
          <w:sz w:val="22"/>
          <w:szCs w:val="22"/>
        </w:rPr>
        <w:t xml:space="preserve"> content, we need to recognise learners are producers and co-constructors of content and access to the University Library becomes important in this regard. </w:t>
      </w:r>
    </w:p>
    <w:p w14:paraId="000000A9" w14:textId="77777777" w:rsidR="00744280" w:rsidRDefault="00744280">
      <w:pPr>
        <w:ind w:left="1276" w:hanging="425"/>
        <w:rPr>
          <w:rFonts w:ascii="Calibri" w:eastAsia="Calibri" w:hAnsi="Calibri" w:cs="Calibri"/>
          <w:sz w:val="22"/>
          <w:szCs w:val="22"/>
        </w:rPr>
      </w:pPr>
    </w:p>
    <w:p w14:paraId="000000AA" w14:textId="021B648D" w:rsidR="00744280" w:rsidRDefault="00304B4C">
      <w:pPr>
        <w:numPr>
          <w:ilvl w:val="0"/>
          <w:numId w:val="10"/>
        </w:numPr>
        <w:pBdr>
          <w:top w:val="nil"/>
          <w:left w:val="nil"/>
          <w:bottom w:val="nil"/>
          <w:right w:val="nil"/>
          <w:between w:val="nil"/>
        </w:pBdr>
        <w:ind w:left="1276" w:hanging="425"/>
        <w:rPr>
          <w:rFonts w:ascii="Calibri" w:eastAsia="Calibri" w:hAnsi="Calibri" w:cs="Calibri"/>
          <w:color w:val="000000"/>
          <w:sz w:val="22"/>
          <w:szCs w:val="22"/>
        </w:rPr>
      </w:pPr>
      <w:r>
        <w:rPr>
          <w:rFonts w:ascii="Calibri" w:eastAsia="Calibri" w:hAnsi="Calibri" w:cs="Calibri"/>
          <w:color w:val="000000"/>
          <w:sz w:val="22"/>
          <w:szCs w:val="22"/>
        </w:rPr>
        <w:t>The “Improvement” domain does raise the question of who is responsible</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 </w:t>
      </w:r>
      <w:r w:rsidR="00B47CED">
        <w:rPr>
          <w:rFonts w:ascii="Calibri" w:eastAsia="Calibri" w:hAnsi="Calibri" w:cs="Calibri"/>
          <w:color w:val="000000"/>
          <w:sz w:val="22"/>
          <w:szCs w:val="22"/>
        </w:rPr>
        <w:t>I</w:t>
      </w:r>
      <w:r>
        <w:rPr>
          <w:rFonts w:ascii="Calibri" w:eastAsia="Calibri" w:hAnsi="Calibri" w:cs="Calibri"/>
          <w:color w:val="000000"/>
          <w:sz w:val="22"/>
          <w:szCs w:val="22"/>
        </w:rPr>
        <w:t xml:space="preserve">t is important that DCU continues to monitor and promote quality enhancement at the whole institution level.  We need centralised aggregated data to monitor trends and the capacity to strategically assign resources where they can have the greatest impact. </w:t>
      </w:r>
    </w:p>
    <w:p w14:paraId="000000AB" w14:textId="77777777" w:rsidR="00744280" w:rsidRDefault="00744280">
      <w:pPr>
        <w:pBdr>
          <w:top w:val="nil"/>
          <w:left w:val="nil"/>
          <w:bottom w:val="nil"/>
          <w:right w:val="nil"/>
          <w:between w:val="nil"/>
        </w:pBdr>
        <w:ind w:left="1276" w:hanging="425"/>
        <w:rPr>
          <w:rFonts w:ascii="Calibri" w:eastAsia="Calibri" w:hAnsi="Calibri" w:cs="Calibri"/>
          <w:color w:val="000000"/>
          <w:sz w:val="22"/>
          <w:szCs w:val="22"/>
        </w:rPr>
      </w:pPr>
    </w:p>
    <w:p w14:paraId="000000AC" w14:textId="77777777" w:rsidR="00744280" w:rsidRDefault="00304B4C">
      <w:pPr>
        <w:numPr>
          <w:ilvl w:val="0"/>
          <w:numId w:val="10"/>
        </w:numPr>
        <w:pBdr>
          <w:top w:val="nil"/>
          <w:left w:val="nil"/>
          <w:bottom w:val="nil"/>
          <w:right w:val="nil"/>
          <w:between w:val="nil"/>
        </w:pBdr>
        <w:ind w:left="1276" w:hanging="425"/>
        <w:rPr>
          <w:rFonts w:ascii="Calibri" w:eastAsia="Calibri" w:hAnsi="Calibri" w:cs="Calibri"/>
          <w:color w:val="000000"/>
          <w:sz w:val="22"/>
          <w:szCs w:val="22"/>
        </w:rPr>
      </w:pPr>
      <w:r>
        <w:rPr>
          <w:rFonts w:ascii="Calibri" w:eastAsia="Calibri" w:hAnsi="Calibri" w:cs="Calibri"/>
          <w:color w:val="000000"/>
          <w:sz w:val="22"/>
          <w:szCs w:val="22"/>
        </w:rPr>
        <w:t xml:space="preserve">Lastly, at the institutional level, it would be useful to define more precisely some of the terms. Terms like ‘blended’, ‘online’, ‘hybrid’ are used loosely, and it would be helpful to have some institution-wide commonly defined language and related descriptions. This point links to the need to have defined delivery modes for reporting purposes. </w:t>
      </w:r>
    </w:p>
    <w:p w14:paraId="000000AD" w14:textId="77777777" w:rsidR="00744280" w:rsidRDefault="00744280">
      <w:pPr>
        <w:rPr>
          <w:rFonts w:ascii="Calibri" w:eastAsia="Calibri" w:hAnsi="Calibri" w:cs="Calibri"/>
          <w:sz w:val="22"/>
          <w:szCs w:val="22"/>
          <w:highlight w:val="white"/>
        </w:rPr>
      </w:pPr>
    </w:p>
    <w:p w14:paraId="000000AE" w14:textId="77777777" w:rsidR="00744280" w:rsidRDefault="00304B4C">
      <w:pPr>
        <w:ind w:left="360"/>
        <w:rPr>
          <w:rFonts w:ascii="Calibri" w:eastAsia="Calibri" w:hAnsi="Calibri" w:cs="Calibri"/>
          <w:sz w:val="22"/>
          <w:szCs w:val="22"/>
          <w:highlight w:val="white"/>
        </w:rPr>
      </w:pPr>
      <w:r>
        <w:rPr>
          <w:rFonts w:ascii="Calibri" w:eastAsia="Calibri" w:hAnsi="Calibri" w:cs="Calibri"/>
          <w:sz w:val="22"/>
          <w:szCs w:val="22"/>
          <w:highlight w:val="white"/>
        </w:rPr>
        <w:t>Other aspects discussed</w:t>
      </w:r>
    </w:p>
    <w:p w14:paraId="000000AF" w14:textId="77777777" w:rsidR="00744280" w:rsidRDefault="00744280">
      <w:pPr>
        <w:rPr>
          <w:rFonts w:ascii="Calibri" w:eastAsia="Calibri" w:hAnsi="Calibri" w:cs="Calibri"/>
          <w:sz w:val="22"/>
          <w:szCs w:val="22"/>
          <w:highlight w:val="white"/>
        </w:rPr>
      </w:pPr>
    </w:p>
    <w:p w14:paraId="000000B0" w14:textId="29EC8A46" w:rsidR="00744280" w:rsidRPr="0086483E" w:rsidRDefault="00453A03">
      <w:pPr>
        <w:numPr>
          <w:ilvl w:val="0"/>
          <w:numId w:val="4"/>
        </w:numPr>
        <w:pBdr>
          <w:top w:val="nil"/>
          <w:left w:val="nil"/>
          <w:bottom w:val="nil"/>
          <w:right w:val="nil"/>
          <w:between w:val="nil"/>
        </w:pBdr>
        <w:ind w:left="1170"/>
        <w:rPr>
          <w:rFonts w:ascii="Calibri" w:eastAsia="Calibri" w:hAnsi="Calibri" w:cs="Calibri"/>
          <w:color w:val="000000"/>
          <w:sz w:val="22"/>
          <w:szCs w:val="22"/>
        </w:rPr>
      </w:pPr>
      <w:r w:rsidRPr="0086483E">
        <w:rPr>
          <w:rFonts w:ascii="Calibri" w:eastAsia="Calibri" w:hAnsi="Calibri" w:cs="Calibri"/>
          <w:color w:val="000000"/>
          <w:sz w:val="22"/>
          <w:szCs w:val="22"/>
        </w:rPr>
        <w:t>The</w:t>
      </w:r>
      <w:r w:rsidR="00304B4C" w:rsidRPr="0086483E">
        <w:rPr>
          <w:rFonts w:ascii="Calibri" w:eastAsia="Calibri" w:hAnsi="Calibri" w:cs="Calibri"/>
          <w:color w:val="000000"/>
          <w:sz w:val="22"/>
          <w:szCs w:val="22"/>
        </w:rPr>
        <w:t xml:space="preserve"> point made previously about the use of terminology was </w:t>
      </w:r>
      <w:r w:rsidR="00304B4C" w:rsidRPr="0086483E">
        <w:rPr>
          <w:rFonts w:ascii="Calibri" w:eastAsia="Calibri" w:hAnsi="Calibri" w:cs="Calibri"/>
          <w:sz w:val="22"/>
          <w:szCs w:val="22"/>
        </w:rPr>
        <w:t>reiterated</w:t>
      </w:r>
      <w:r w:rsidR="00304B4C" w:rsidRPr="0086483E">
        <w:rPr>
          <w:rFonts w:ascii="Calibri" w:eastAsia="Calibri" w:hAnsi="Calibri" w:cs="Calibri"/>
          <w:color w:val="000000"/>
          <w:sz w:val="22"/>
          <w:szCs w:val="22"/>
        </w:rPr>
        <w:t>, the suggestion being made that a one-page glossary addition to the document would be useful</w:t>
      </w:r>
      <w:r w:rsidR="00B47CED" w:rsidRPr="0086483E">
        <w:rPr>
          <w:rFonts w:ascii="Calibri" w:eastAsia="Calibri" w:hAnsi="Calibri" w:cs="Calibri"/>
          <w:color w:val="000000"/>
          <w:sz w:val="22"/>
          <w:szCs w:val="22"/>
        </w:rPr>
        <w:t xml:space="preserve">.  It was asked if consideration might be given to the inclusion of the </w:t>
      </w:r>
      <w:r w:rsidR="00184652" w:rsidRPr="0086483E">
        <w:rPr>
          <w:rFonts w:ascii="Calibri" w:eastAsia="Calibri" w:hAnsi="Calibri" w:cs="Calibri"/>
          <w:color w:val="000000"/>
          <w:sz w:val="22"/>
          <w:szCs w:val="22"/>
        </w:rPr>
        <w:t>universal design for learning;</w:t>
      </w:r>
    </w:p>
    <w:p w14:paraId="000000B1" w14:textId="09C69C84" w:rsidR="00FE3237" w:rsidRDefault="00304B4C">
      <w:pPr>
        <w:numPr>
          <w:ilvl w:val="0"/>
          <w:numId w:val="4"/>
        </w:numPr>
        <w:pBdr>
          <w:top w:val="nil"/>
          <w:left w:val="nil"/>
          <w:bottom w:val="nil"/>
          <w:right w:val="nil"/>
          <w:between w:val="nil"/>
        </w:pBdr>
        <w:ind w:left="1170"/>
        <w:rPr>
          <w:rFonts w:ascii="Calibri" w:eastAsia="Calibri" w:hAnsi="Calibri" w:cs="Calibri"/>
          <w:sz w:val="22"/>
          <w:szCs w:val="22"/>
          <w:highlight w:val="white"/>
        </w:rPr>
      </w:pPr>
      <w:r w:rsidRPr="0086483E">
        <w:rPr>
          <w:rFonts w:ascii="Calibri" w:eastAsia="Calibri" w:hAnsi="Calibri" w:cs="Calibri"/>
          <w:color w:val="000000"/>
          <w:sz w:val="22"/>
          <w:szCs w:val="22"/>
        </w:rPr>
        <w:t xml:space="preserve">It was noted that a set of questions needs to be developed based on the principles as a </w:t>
      </w:r>
      <w:r>
        <w:rPr>
          <w:rFonts w:ascii="Calibri" w:eastAsia="Calibri" w:hAnsi="Calibri" w:cs="Calibri"/>
          <w:color w:val="000000"/>
          <w:sz w:val="22"/>
          <w:szCs w:val="22"/>
          <w:highlight w:val="white"/>
        </w:rPr>
        <w:t>means of evaluating programmes that are seeking to deliver solely online</w:t>
      </w:r>
      <w:r>
        <w:rPr>
          <w:rFonts w:ascii="Calibri" w:eastAsia="Calibri" w:hAnsi="Calibri" w:cs="Calibri"/>
          <w:sz w:val="22"/>
          <w:szCs w:val="22"/>
          <w:highlight w:val="white"/>
        </w:rPr>
        <w:t>;</w:t>
      </w:r>
    </w:p>
    <w:p w14:paraId="236F2BA0" w14:textId="77777777" w:rsidR="00FE3237" w:rsidRDefault="00FE3237">
      <w:pPr>
        <w:rPr>
          <w:rFonts w:ascii="Calibri" w:eastAsia="Calibri" w:hAnsi="Calibri" w:cs="Calibri"/>
          <w:sz w:val="22"/>
          <w:szCs w:val="22"/>
          <w:highlight w:val="white"/>
        </w:rPr>
      </w:pPr>
      <w:r>
        <w:rPr>
          <w:rFonts w:ascii="Calibri" w:eastAsia="Calibri" w:hAnsi="Calibri" w:cs="Calibri"/>
          <w:sz w:val="22"/>
          <w:szCs w:val="22"/>
          <w:highlight w:val="white"/>
        </w:rPr>
        <w:br w:type="page"/>
      </w:r>
    </w:p>
    <w:p w14:paraId="5C0A14A3" w14:textId="77777777" w:rsidR="00744280" w:rsidRDefault="00744280" w:rsidP="00FE3237">
      <w:pPr>
        <w:pBdr>
          <w:top w:val="nil"/>
          <w:left w:val="nil"/>
          <w:bottom w:val="nil"/>
          <w:right w:val="nil"/>
          <w:between w:val="nil"/>
        </w:pBdr>
        <w:ind w:left="810"/>
        <w:rPr>
          <w:rFonts w:ascii="Calibri" w:eastAsia="Calibri" w:hAnsi="Calibri" w:cs="Calibri"/>
          <w:color w:val="000000"/>
          <w:sz w:val="22"/>
          <w:szCs w:val="22"/>
          <w:highlight w:val="white"/>
        </w:rPr>
      </w:pPr>
    </w:p>
    <w:p w14:paraId="000000B2" w14:textId="15BBA725" w:rsidR="00744280" w:rsidRDefault="00304B4C">
      <w:pPr>
        <w:numPr>
          <w:ilvl w:val="0"/>
          <w:numId w:val="4"/>
        </w:numPr>
        <w:pBdr>
          <w:top w:val="nil"/>
          <w:left w:val="nil"/>
          <w:bottom w:val="nil"/>
          <w:right w:val="nil"/>
          <w:between w:val="nil"/>
        </w:pBdr>
        <w:ind w:left="1170"/>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It was suggested with respect to the learning design aspect</w:t>
      </w:r>
      <w:r w:rsidR="009B6B8C">
        <w:rPr>
          <w:rFonts w:ascii="Calibri" w:eastAsia="Calibri" w:hAnsi="Calibri" w:cs="Calibri"/>
          <w:color w:val="000000"/>
          <w:sz w:val="22"/>
          <w:szCs w:val="22"/>
          <w:highlight w:val="white"/>
        </w:rPr>
        <w:t>,</w:t>
      </w:r>
      <w:r>
        <w:rPr>
          <w:rFonts w:ascii="Calibri" w:eastAsia="Calibri" w:hAnsi="Calibri" w:cs="Calibri"/>
          <w:color w:val="000000"/>
          <w:sz w:val="22"/>
          <w:szCs w:val="22"/>
          <w:highlight w:val="white"/>
        </w:rPr>
        <w:t xml:space="preserve"> if the document could emphasise ‘application’ more strongly.  It was suggested after the definition on page 2 of pedagogical knowledge content that ‘and application of same’ would be added, and reflecting that point again under principle 4 of learning design</w:t>
      </w:r>
      <w:r>
        <w:rPr>
          <w:rFonts w:ascii="Calibri" w:eastAsia="Calibri" w:hAnsi="Calibri" w:cs="Calibri"/>
          <w:sz w:val="22"/>
          <w:szCs w:val="22"/>
          <w:highlight w:val="white"/>
        </w:rPr>
        <w:t>;</w:t>
      </w:r>
    </w:p>
    <w:p w14:paraId="000000B3" w14:textId="1E4DEC62" w:rsidR="00744280" w:rsidRDefault="00304B4C">
      <w:pPr>
        <w:numPr>
          <w:ilvl w:val="0"/>
          <w:numId w:val="4"/>
        </w:numPr>
        <w:pBdr>
          <w:top w:val="nil"/>
          <w:left w:val="nil"/>
          <w:bottom w:val="nil"/>
          <w:right w:val="nil"/>
          <w:between w:val="nil"/>
        </w:pBdr>
        <w:ind w:left="1170"/>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 xml:space="preserve">It was suggested that it would be useful to develop an equivalent document that relates to professional units and their support of online-learning (e.g. SS&amp;D, Library, HR for staff etc.).  It was agreed that this would be a positive development.  It was noted that the Deputy Registrar/Dean of Teaching and Learning and the Director of Student Support and Development would progress this </w:t>
      </w:r>
      <w:r w:rsidR="009B6B8C">
        <w:rPr>
          <w:rFonts w:ascii="Calibri" w:eastAsia="Calibri" w:hAnsi="Calibri" w:cs="Calibri"/>
          <w:color w:val="000000"/>
          <w:sz w:val="22"/>
          <w:szCs w:val="22"/>
          <w:highlight w:val="white"/>
        </w:rPr>
        <w:t xml:space="preserve">development </w:t>
      </w:r>
      <w:r>
        <w:rPr>
          <w:rFonts w:ascii="Calibri" w:eastAsia="Calibri" w:hAnsi="Calibri" w:cs="Calibri"/>
          <w:color w:val="000000"/>
          <w:sz w:val="22"/>
          <w:szCs w:val="22"/>
          <w:highlight w:val="white"/>
        </w:rPr>
        <w:t>off-line</w:t>
      </w:r>
      <w:r>
        <w:rPr>
          <w:rFonts w:ascii="Calibri" w:eastAsia="Calibri" w:hAnsi="Calibri" w:cs="Calibri"/>
          <w:sz w:val="22"/>
          <w:szCs w:val="22"/>
          <w:highlight w:val="white"/>
        </w:rPr>
        <w:t>;</w:t>
      </w:r>
    </w:p>
    <w:p w14:paraId="000000B4" w14:textId="77777777" w:rsidR="00744280" w:rsidRDefault="00744280">
      <w:pPr>
        <w:pBdr>
          <w:top w:val="nil"/>
          <w:left w:val="nil"/>
          <w:bottom w:val="nil"/>
          <w:right w:val="nil"/>
          <w:between w:val="nil"/>
        </w:pBdr>
        <w:ind w:left="1429"/>
        <w:rPr>
          <w:rFonts w:ascii="Calibri" w:eastAsia="Calibri" w:hAnsi="Calibri" w:cs="Calibri"/>
          <w:sz w:val="22"/>
          <w:szCs w:val="22"/>
          <w:highlight w:val="white"/>
        </w:rPr>
      </w:pPr>
    </w:p>
    <w:p w14:paraId="000000B5" w14:textId="286290E7" w:rsidR="00744280" w:rsidRDefault="00304B4C">
      <w:pPr>
        <w:pBdr>
          <w:top w:val="nil"/>
          <w:left w:val="nil"/>
          <w:bottom w:val="nil"/>
          <w:right w:val="nil"/>
          <w:between w:val="nil"/>
        </w:pBdr>
        <w:ind w:left="360"/>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The Chair thanked the Deputy/Registrar/Dean of Teaching and Learning for expediting this proposal and</w:t>
      </w:r>
      <w:sdt>
        <w:sdtPr>
          <w:tag w:val="goog_rdk_45"/>
          <w:id w:val="-1549611461"/>
        </w:sdtPr>
        <w:sdtEndPr/>
        <w:sdtContent/>
      </w:sdt>
      <w:r>
        <w:rPr>
          <w:rFonts w:ascii="Calibri" w:eastAsia="Calibri" w:hAnsi="Calibri" w:cs="Calibri"/>
          <w:color w:val="000000"/>
          <w:sz w:val="22"/>
          <w:szCs w:val="22"/>
          <w:highlight w:val="white"/>
        </w:rPr>
        <w:t xml:space="preserve"> </w:t>
      </w:r>
      <w:r w:rsidRPr="0086483E">
        <w:rPr>
          <w:rFonts w:ascii="Calibri" w:eastAsia="Calibri" w:hAnsi="Calibri" w:cs="Calibri"/>
          <w:color w:val="000000"/>
          <w:sz w:val="22"/>
          <w:szCs w:val="22"/>
        </w:rPr>
        <w:t xml:space="preserve">subject to </w:t>
      </w:r>
      <w:r w:rsidR="00453A03" w:rsidRPr="0086483E">
        <w:rPr>
          <w:rFonts w:ascii="Calibri" w:eastAsia="Calibri" w:hAnsi="Calibri" w:cs="Calibri"/>
          <w:color w:val="000000"/>
          <w:sz w:val="22"/>
          <w:szCs w:val="22"/>
        </w:rPr>
        <w:t>consideration of the</w:t>
      </w:r>
      <w:r w:rsidRPr="0086483E">
        <w:rPr>
          <w:rFonts w:ascii="Calibri" w:eastAsia="Calibri" w:hAnsi="Calibri" w:cs="Calibri"/>
          <w:color w:val="000000"/>
          <w:sz w:val="22"/>
          <w:szCs w:val="22"/>
        </w:rPr>
        <w:t xml:space="preserve"> </w:t>
      </w:r>
      <w:r w:rsidR="00EB4C74" w:rsidRPr="0086483E">
        <w:rPr>
          <w:rFonts w:ascii="Calibri" w:eastAsia="Calibri" w:hAnsi="Calibri" w:cs="Calibri"/>
          <w:color w:val="000000"/>
          <w:sz w:val="22"/>
          <w:szCs w:val="22"/>
        </w:rPr>
        <w:t>discussion points raised</w:t>
      </w:r>
      <w:r>
        <w:rPr>
          <w:rFonts w:ascii="Calibri" w:eastAsia="Calibri" w:hAnsi="Calibri" w:cs="Calibri"/>
          <w:color w:val="000000"/>
          <w:sz w:val="22"/>
          <w:szCs w:val="22"/>
          <w:highlight w:val="white"/>
        </w:rPr>
        <w:t xml:space="preserve">, it was agreed that the principles would be adopted.  </w:t>
      </w:r>
    </w:p>
    <w:p w14:paraId="000000B6" w14:textId="77777777" w:rsidR="00744280" w:rsidRDefault="00744280">
      <w:pPr>
        <w:ind w:left="1170" w:hanging="360"/>
        <w:rPr>
          <w:rFonts w:ascii="Calibri" w:eastAsia="Calibri" w:hAnsi="Calibri" w:cs="Calibri"/>
          <w:sz w:val="22"/>
          <w:szCs w:val="22"/>
        </w:rPr>
      </w:pPr>
    </w:p>
    <w:p w14:paraId="4F928326" w14:textId="77777777" w:rsidR="00744280" w:rsidRDefault="00744280">
      <w:pPr>
        <w:ind w:left="709"/>
        <w:rPr>
          <w:rFonts w:ascii="Calibri" w:eastAsia="Calibri" w:hAnsi="Calibri" w:cs="Calibri"/>
          <w:sz w:val="22"/>
          <w:szCs w:val="22"/>
        </w:rPr>
      </w:pPr>
    </w:p>
    <w:p w14:paraId="000000B8" w14:textId="77777777" w:rsidR="00744280" w:rsidRDefault="00304B4C">
      <w:pPr>
        <w:rPr>
          <w:rFonts w:ascii="Calibri" w:eastAsia="Calibri" w:hAnsi="Calibri" w:cs="Calibri"/>
          <w:b/>
          <w:sz w:val="22"/>
          <w:szCs w:val="22"/>
        </w:rPr>
      </w:pPr>
      <w:r>
        <w:rPr>
          <w:rFonts w:ascii="Calibri" w:eastAsia="Calibri" w:hAnsi="Calibri" w:cs="Calibri"/>
          <w:b/>
          <w:sz w:val="22"/>
          <w:szCs w:val="22"/>
        </w:rPr>
        <w:t>SECTION C: PROGRAMME AND MODULE-SPECIFIC ISSUES</w:t>
      </w:r>
    </w:p>
    <w:p w14:paraId="000000B9" w14:textId="77777777" w:rsidR="00744280" w:rsidRDefault="00744280">
      <w:pPr>
        <w:ind w:left="709"/>
        <w:rPr>
          <w:rFonts w:ascii="Calibri" w:eastAsia="Calibri" w:hAnsi="Calibri" w:cs="Calibri"/>
          <w:b/>
          <w:sz w:val="22"/>
          <w:szCs w:val="22"/>
        </w:rPr>
      </w:pPr>
    </w:p>
    <w:p w14:paraId="000000BA" w14:textId="77777777" w:rsidR="00744280" w:rsidRDefault="00744280">
      <w:pPr>
        <w:ind w:left="709"/>
        <w:rPr>
          <w:rFonts w:ascii="Calibri" w:eastAsia="Calibri" w:hAnsi="Calibri" w:cs="Calibri"/>
          <w:sz w:val="22"/>
          <w:szCs w:val="22"/>
        </w:rPr>
      </w:pPr>
    </w:p>
    <w:p w14:paraId="000000BB" w14:textId="77777777" w:rsidR="00744280" w:rsidRDefault="00304B4C">
      <w:pPr>
        <w:numPr>
          <w:ilvl w:val="0"/>
          <w:numId w:val="11"/>
        </w:numPr>
        <w:ind w:left="709" w:hanging="709"/>
        <w:rPr>
          <w:rFonts w:ascii="Calibri" w:eastAsia="Calibri" w:hAnsi="Calibri" w:cs="Calibri"/>
          <w:b/>
          <w:sz w:val="22"/>
          <w:szCs w:val="22"/>
        </w:rPr>
      </w:pPr>
      <w:r>
        <w:rPr>
          <w:rFonts w:ascii="Calibri" w:eastAsia="Calibri" w:hAnsi="Calibri" w:cs="Calibri"/>
          <w:b/>
          <w:sz w:val="22"/>
          <w:szCs w:val="22"/>
        </w:rPr>
        <w:t xml:space="preserve">DCU Futures: BSc in Global Challenges </w:t>
      </w:r>
    </w:p>
    <w:p w14:paraId="000000BC" w14:textId="77777777" w:rsidR="00744280" w:rsidRDefault="00744280">
      <w:pPr>
        <w:rPr>
          <w:rFonts w:ascii="Calibri" w:eastAsia="Calibri" w:hAnsi="Calibri" w:cs="Calibri"/>
          <w:b/>
          <w:sz w:val="22"/>
          <w:szCs w:val="22"/>
        </w:rPr>
      </w:pPr>
    </w:p>
    <w:p w14:paraId="000000BD" w14:textId="77777777" w:rsidR="00744280" w:rsidRDefault="00304B4C">
      <w:pPr>
        <w:ind w:left="709"/>
        <w:rPr>
          <w:rFonts w:ascii="Calibri" w:eastAsia="Calibri" w:hAnsi="Calibri" w:cs="Calibri"/>
          <w:sz w:val="22"/>
          <w:szCs w:val="22"/>
        </w:rPr>
      </w:pPr>
      <w:r>
        <w:rPr>
          <w:rFonts w:ascii="Calibri" w:eastAsia="Calibri" w:hAnsi="Calibri" w:cs="Calibri"/>
          <w:sz w:val="22"/>
          <w:szCs w:val="22"/>
        </w:rPr>
        <w:t>It was noted that the BSc in Global Challenges would be considered in detail at the planned meeting of Education Committee Standing Committee (ECSC) on Monday 13 December 2021.  It was noted that the programme was due for review in advance of being referred for accreditation.</w:t>
      </w:r>
    </w:p>
    <w:p w14:paraId="000000BE" w14:textId="77777777" w:rsidR="00744280" w:rsidRDefault="00744280">
      <w:pPr>
        <w:ind w:left="709"/>
        <w:rPr>
          <w:rFonts w:ascii="Calibri" w:eastAsia="Calibri" w:hAnsi="Calibri" w:cs="Calibri"/>
          <w:sz w:val="22"/>
          <w:szCs w:val="22"/>
        </w:rPr>
      </w:pPr>
    </w:p>
    <w:p w14:paraId="000000BF" w14:textId="77777777" w:rsidR="00744280" w:rsidRDefault="00304B4C">
      <w:pPr>
        <w:ind w:left="709"/>
        <w:rPr>
          <w:rFonts w:ascii="Calibri" w:eastAsia="Calibri" w:hAnsi="Calibri" w:cs="Calibri"/>
          <w:sz w:val="22"/>
          <w:szCs w:val="22"/>
        </w:rPr>
      </w:pPr>
      <w:r>
        <w:rPr>
          <w:rFonts w:ascii="Calibri" w:eastAsia="Calibri" w:hAnsi="Calibri" w:cs="Calibri"/>
          <w:sz w:val="22"/>
          <w:szCs w:val="22"/>
        </w:rPr>
        <w:t>The work that has been completed on the proposal since its first iteration was commended.  The input of the Futures team, TEU and DCU Studio was also acknowledged.  It was noted as a result of the intensive work that has been completed the programme was radically different in terms of the student learning journey.</w:t>
      </w:r>
    </w:p>
    <w:p w14:paraId="000000C0" w14:textId="77777777" w:rsidR="00744280" w:rsidRDefault="00744280">
      <w:pPr>
        <w:ind w:left="709"/>
        <w:rPr>
          <w:rFonts w:ascii="Calibri" w:eastAsia="Calibri" w:hAnsi="Calibri" w:cs="Calibri"/>
          <w:sz w:val="22"/>
          <w:szCs w:val="22"/>
        </w:rPr>
      </w:pPr>
    </w:p>
    <w:p w14:paraId="04D12562" w14:textId="77777777" w:rsidR="00744280" w:rsidRDefault="00744280">
      <w:pPr>
        <w:rPr>
          <w:rFonts w:ascii="Calibri" w:eastAsia="Calibri" w:hAnsi="Calibri" w:cs="Calibri"/>
          <w:b/>
          <w:sz w:val="22"/>
          <w:szCs w:val="22"/>
        </w:rPr>
      </w:pPr>
    </w:p>
    <w:p w14:paraId="000000C2" w14:textId="77777777" w:rsidR="00744280" w:rsidRDefault="00304B4C">
      <w:pPr>
        <w:numPr>
          <w:ilvl w:val="0"/>
          <w:numId w:val="11"/>
        </w:numPr>
        <w:ind w:left="709" w:hanging="709"/>
        <w:rPr>
          <w:rFonts w:ascii="Calibri" w:eastAsia="Calibri" w:hAnsi="Calibri" w:cs="Calibri"/>
          <w:b/>
          <w:sz w:val="22"/>
          <w:szCs w:val="22"/>
        </w:rPr>
      </w:pPr>
      <w:r>
        <w:rPr>
          <w:rFonts w:ascii="Calibri" w:eastAsia="Calibri" w:hAnsi="Calibri" w:cs="Calibri"/>
          <w:b/>
          <w:sz w:val="22"/>
          <w:szCs w:val="22"/>
        </w:rPr>
        <w:t>Faculty of Science and Health: Validation proposal: MSc in Nursing</w:t>
      </w:r>
    </w:p>
    <w:p w14:paraId="000000C3" w14:textId="77777777" w:rsidR="00744280" w:rsidRDefault="00744280">
      <w:pPr>
        <w:ind w:left="709"/>
        <w:rPr>
          <w:rFonts w:ascii="Calibri" w:eastAsia="Calibri" w:hAnsi="Calibri" w:cs="Calibri"/>
          <w:sz w:val="22"/>
          <w:szCs w:val="22"/>
        </w:rPr>
      </w:pPr>
    </w:p>
    <w:p w14:paraId="282BA798" w14:textId="77777777" w:rsidR="00163839" w:rsidRDefault="00304B4C">
      <w:pPr>
        <w:ind w:left="709"/>
        <w:rPr>
          <w:rFonts w:ascii="Calibri" w:eastAsia="Calibri" w:hAnsi="Calibri" w:cs="Calibri"/>
          <w:sz w:val="22"/>
          <w:szCs w:val="22"/>
        </w:rPr>
      </w:pPr>
      <w:r>
        <w:rPr>
          <w:rFonts w:ascii="Calibri" w:eastAsia="Calibri" w:hAnsi="Calibri" w:cs="Calibri"/>
          <w:sz w:val="22"/>
          <w:szCs w:val="22"/>
        </w:rPr>
        <w:t xml:space="preserve">Education Committee referred the programme for the consideration of the Education Committee Standing Committee (ECSC).  The following issues were raised with respect to the </w:t>
      </w:r>
    </w:p>
    <w:p w14:paraId="7660E605" w14:textId="77777777" w:rsidR="00163839" w:rsidRDefault="00163839">
      <w:pPr>
        <w:ind w:left="709"/>
        <w:rPr>
          <w:rFonts w:ascii="Calibri" w:eastAsia="Calibri" w:hAnsi="Calibri" w:cs="Calibri"/>
          <w:sz w:val="22"/>
          <w:szCs w:val="22"/>
        </w:rPr>
      </w:pPr>
    </w:p>
    <w:p w14:paraId="5A9412BB" w14:textId="77777777" w:rsidR="00163839" w:rsidRDefault="00163839">
      <w:pPr>
        <w:ind w:left="709"/>
        <w:rPr>
          <w:rFonts w:ascii="Calibri" w:eastAsia="Calibri" w:hAnsi="Calibri" w:cs="Calibri"/>
          <w:sz w:val="22"/>
          <w:szCs w:val="22"/>
        </w:rPr>
      </w:pPr>
    </w:p>
    <w:p w14:paraId="000000C4" w14:textId="4A6D34EC" w:rsidR="00744280" w:rsidRDefault="00304B4C">
      <w:pPr>
        <w:ind w:left="709"/>
        <w:rPr>
          <w:rFonts w:ascii="Calibri" w:eastAsia="Calibri" w:hAnsi="Calibri" w:cs="Calibri"/>
          <w:sz w:val="22"/>
          <w:szCs w:val="22"/>
        </w:rPr>
      </w:pPr>
      <w:r>
        <w:rPr>
          <w:rFonts w:ascii="Calibri" w:eastAsia="Calibri" w:hAnsi="Calibri" w:cs="Calibri"/>
          <w:sz w:val="22"/>
          <w:szCs w:val="22"/>
        </w:rPr>
        <w:t>resubmitted validation document, which it was agreed would be discussed at ECSC on Monday 13 December 2021.</w:t>
      </w:r>
    </w:p>
    <w:p w14:paraId="000000C5" w14:textId="77777777" w:rsidR="00744280" w:rsidRDefault="00744280">
      <w:pPr>
        <w:ind w:left="709"/>
        <w:rPr>
          <w:rFonts w:ascii="Calibri" w:eastAsia="Calibri" w:hAnsi="Calibri" w:cs="Calibri"/>
          <w:sz w:val="22"/>
          <w:szCs w:val="22"/>
        </w:rPr>
      </w:pPr>
    </w:p>
    <w:p w14:paraId="000000C6" w14:textId="77777777" w:rsidR="00744280" w:rsidRDefault="00304B4C">
      <w:pPr>
        <w:ind w:left="709"/>
        <w:rPr>
          <w:rFonts w:ascii="Calibri" w:eastAsia="Calibri" w:hAnsi="Calibri" w:cs="Calibri"/>
          <w:sz w:val="22"/>
          <w:szCs w:val="22"/>
        </w:rPr>
      </w:pPr>
      <w:r>
        <w:rPr>
          <w:rFonts w:ascii="Calibri" w:eastAsia="Calibri" w:hAnsi="Calibri" w:cs="Calibri"/>
          <w:sz w:val="22"/>
          <w:szCs w:val="22"/>
        </w:rPr>
        <w:t>The following feedback from Education Committee on the proposal was noted:</w:t>
      </w:r>
    </w:p>
    <w:p w14:paraId="000000C7" w14:textId="77777777" w:rsidR="00744280" w:rsidRDefault="00744280">
      <w:pPr>
        <w:ind w:left="709"/>
        <w:rPr>
          <w:rFonts w:ascii="Calibri" w:eastAsia="Calibri" w:hAnsi="Calibri" w:cs="Calibri"/>
          <w:sz w:val="22"/>
          <w:szCs w:val="22"/>
        </w:rPr>
      </w:pPr>
    </w:p>
    <w:p w14:paraId="000000C8" w14:textId="77777777" w:rsidR="00744280" w:rsidRDefault="00304B4C">
      <w:pPr>
        <w:numPr>
          <w:ilvl w:val="0"/>
          <w:numId w:val="1"/>
        </w:numPr>
        <w:pBdr>
          <w:top w:val="nil"/>
          <w:left w:val="nil"/>
          <w:bottom w:val="nil"/>
          <w:right w:val="nil"/>
          <w:between w:val="nil"/>
        </w:pBdr>
        <w:ind w:left="1077" w:hanging="357"/>
        <w:rPr>
          <w:rFonts w:ascii="Calibri" w:eastAsia="Calibri" w:hAnsi="Calibri" w:cs="Calibri"/>
          <w:color w:val="000000"/>
          <w:sz w:val="22"/>
          <w:szCs w:val="22"/>
        </w:rPr>
      </w:pPr>
      <w:r>
        <w:rPr>
          <w:rFonts w:ascii="Calibri" w:eastAsia="Calibri" w:hAnsi="Calibri" w:cs="Calibri"/>
          <w:color w:val="000000"/>
          <w:sz w:val="22"/>
          <w:szCs w:val="22"/>
        </w:rPr>
        <w:t>Education Committee continues to have concerns particularly around the relationship with the critically important external colleagues in practice, and their role, and how that relationship will operate</w:t>
      </w:r>
      <w:r>
        <w:rPr>
          <w:rFonts w:ascii="Calibri" w:eastAsia="Calibri" w:hAnsi="Calibri" w:cs="Calibri"/>
          <w:sz w:val="22"/>
          <w:szCs w:val="22"/>
        </w:rPr>
        <w:t>;</w:t>
      </w:r>
    </w:p>
    <w:p w14:paraId="000000C9" w14:textId="77777777" w:rsidR="00744280" w:rsidRDefault="00304B4C">
      <w:pPr>
        <w:numPr>
          <w:ilvl w:val="0"/>
          <w:numId w:val="1"/>
        </w:numPr>
        <w:pBdr>
          <w:top w:val="nil"/>
          <w:left w:val="nil"/>
          <w:bottom w:val="nil"/>
          <w:right w:val="nil"/>
          <w:between w:val="nil"/>
        </w:pBdr>
        <w:ind w:left="1077" w:hanging="357"/>
        <w:rPr>
          <w:rFonts w:ascii="Calibri" w:eastAsia="Calibri" w:hAnsi="Calibri" w:cs="Calibri"/>
          <w:color w:val="000000"/>
          <w:sz w:val="22"/>
          <w:szCs w:val="22"/>
        </w:rPr>
      </w:pPr>
      <w:r>
        <w:rPr>
          <w:rFonts w:ascii="Calibri" w:eastAsia="Calibri" w:hAnsi="Calibri" w:cs="Calibri"/>
          <w:color w:val="000000"/>
          <w:sz w:val="22"/>
          <w:szCs w:val="22"/>
        </w:rPr>
        <w:t>Related to that point above, concern was also expressed about the financing and operation of the programme.  For example, the team will be looking for very ambitious numbers for the programme, but it will be wholly dependent on engagement with the healthcare settings and their funders</w:t>
      </w:r>
      <w:r>
        <w:rPr>
          <w:rFonts w:ascii="Calibri" w:eastAsia="Calibri" w:hAnsi="Calibri" w:cs="Calibri"/>
          <w:sz w:val="22"/>
          <w:szCs w:val="22"/>
        </w:rPr>
        <w:t>;</w:t>
      </w:r>
    </w:p>
    <w:p w14:paraId="000000CA" w14:textId="77777777" w:rsidR="00744280" w:rsidRDefault="00304B4C">
      <w:pPr>
        <w:numPr>
          <w:ilvl w:val="0"/>
          <w:numId w:val="1"/>
        </w:numPr>
        <w:pBdr>
          <w:top w:val="nil"/>
          <w:left w:val="nil"/>
          <w:bottom w:val="nil"/>
          <w:right w:val="nil"/>
          <w:between w:val="nil"/>
        </w:pBdr>
        <w:ind w:left="1077" w:hanging="357"/>
        <w:rPr>
          <w:rFonts w:ascii="Calibri" w:eastAsia="Calibri" w:hAnsi="Calibri" w:cs="Calibri"/>
          <w:color w:val="000000"/>
          <w:sz w:val="22"/>
          <w:szCs w:val="22"/>
        </w:rPr>
      </w:pPr>
      <w:r>
        <w:rPr>
          <w:rFonts w:ascii="Calibri" w:eastAsia="Calibri" w:hAnsi="Calibri" w:cs="Calibri"/>
          <w:color w:val="000000"/>
          <w:sz w:val="22"/>
          <w:szCs w:val="22"/>
          <w:highlight w:val="white"/>
        </w:rPr>
        <w:t>The module, Leadership, Governance and Management in Modern Healthcare, should now be reflected in the financial statement</w:t>
      </w:r>
      <w:r>
        <w:rPr>
          <w:rFonts w:ascii="Calibri" w:eastAsia="Calibri" w:hAnsi="Calibri" w:cs="Calibri"/>
          <w:sz w:val="22"/>
          <w:szCs w:val="22"/>
          <w:highlight w:val="white"/>
        </w:rPr>
        <w:t>;</w:t>
      </w:r>
    </w:p>
    <w:p w14:paraId="000000CB" w14:textId="465DC3F2" w:rsidR="00744280" w:rsidRDefault="00304B4C">
      <w:pPr>
        <w:numPr>
          <w:ilvl w:val="0"/>
          <w:numId w:val="1"/>
        </w:numPr>
        <w:pBdr>
          <w:top w:val="nil"/>
          <w:left w:val="nil"/>
          <w:bottom w:val="nil"/>
          <w:right w:val="nil"/>
          <w:between w:val="nil"/>
        </w:pBdr>
        <w:ind w:left="1077" w:hanging="357"/>
        <w:rPr>
          <w:rFonts w:ascii="Calibri" w:eastAsia="Calibri" w:hAnsi="Calibri" w:cs="Calibri"/>
          <w:color w:val="000000"/>
          <w:sz w:val="22"/>
          <w:szCs w:val="22"/>
        </w:rPr>
      </w:pPr>
      <w:r>
        <w:rPr>
          <w:rFonts w:ascii="Calibri" w:eastAsia="Calibri" w:hAnsi="Calibri" w:cs="Calibri"/>
          <w:color w:val="000000"/>
          <w:sz w:val="22"/>
          <w:szCs w:val="22"/>
        </w:rPr>
        <w:t xml:space="preserve">It was recommended that even though the School of Law and Government </w:t>
      </w:r>
      <w:r w:rsidR="00432973">
        <w:rPr>
          <w:rFonts w:ascii="Calibri" w:eastAsia="Calibri" w:hAnsi="Calibri" w:cs="Calibri"/>
          <w:color w:val="000000"/>
          <w:sz w:val="22"/>
          <w:szCs w:val="22"/>
        </w:rPr>
        <w:t>may</w:t>
      </w:r>
      <w:r>
        <w:rPr>
          <w:rFonts w:ascii="Calibri" w:eastAsia="Calibri" w:hAnsi="Calibri" w:cs="Calibri"/>
          <w:color w:val="000000"/>
          <w:sz w:val="22"/>
          <w:szCs w:val="22"/>
        </w:rPr>
        <w:t xml:space="preserve"> not have the capacity to provide the teaching on the </w:t>
      </w:r>
      <w:r>
        <w:rPr>
          <w:rFonts w:ascii="Calibri" w:eastAsia="Calibri" w:hAnsi="Calibri" w:cs="Calibri"/>
          <w:color w:val="000000"/>
          <w:sz w:val="22"/>
          <w:szCs w:val="22"/>
          <w:highlight w:val="white"/>
        </w:rPr>
        <w:t>Healthcare Legislation &amp; Ethics module, they should be responsible for it, rather than the SNPCH</w:t>
      </w:r>
      <w:r>
        <w:rPr>
          <w:rFonts w:ascii="Calibri" w:eastAsia="Calibri" w:hAnsi="Calibri" w:cs="Calibri"/>
          <w:sz w:val="22"/>
          <w:szCs w:val="22"/>
          <w:highlight w:val="white"/>
        </w:rPr>
        <w:t>;</w:t>
      </w:r>
    </w:p>
    <w:p w14:paraId="000000CC" w14:textId="77777777" w:rsidR="00744280" w:rsidRDefault="00304B4C">
      <w:pPr>
        <w:numPr>
          <w:ilvl w:val="0"/>
          <w:numId w:val="1"/>
        </w:numPr>
        <w:pBdr>
          <w:top w:val="nil"/>
          <w:left w:val="nil"/>
          <w:bottom w:val="nil"/>
          <w:right w:val="nil"/>
          <w:between w:val="nil"/>
        </w:pBdr>
        <w:ind w:left="1077" w:hanging="357"/>
        <w:rPr>
          <w:rFonts w:ascii="Calibri" w:eastAsia="Calibri" w:hAnsi="Calibri" w:cs="Calibri"/>
          <w:color w:val="000000"/>
          <w:sz w:val="22"/>
          <w:szCs w:val="22"/>
        </w:rPr>
      </w:pPr>
      <w:r>
        <w:rPr>
          <w:rFonts w:ascii="Calibri" w:eastAsia="Calibri" w:hAnsi="Calibri" w:cs="Calibri"/>
          <w:color w:val="000000"/>
          <w:sz w:val="22"/>
          <w:szCs w:val="22"/>
        </w:rPr>
        <w:t>Education Committee was not persuaded by the rationale for optional modules</w:t>
      </w:r>
      <w:r>
        <w:rPr>
          <w:rFonts w:ascii="Calibri" w:eastAsia="Calibri" w:hAnsi="Calibri" w:cs="Calibri"/>
          <w:sz w:val="22"/>
          <w:szCs w:val="22"/>
        </w:rPr>
        <w:t>;</w:t>
      </w:r>
    </w:p>
    <w:p w14:paraId="000000CD" w14:textId="77777777" w:rsidR="00744280" w:rsidRDefault="00304B4C">
      <w:pPr>
        <w:numPr>
          <w:ilvl w:val="0"/>
          <w:numId w:val="1"/>
        </w:numPr>
        <w:pBdr>
          <w:top w:val="nil"/>
          <w:left w:val="nil"/>
          <w:bottom w:val="nil"/>
          <w:right w:val="nil"/>
          <w:between w:val="nil"/>
        </w:pBdr>
        <w:ind w:left="1077" w:hanging="357"/>
        <w:rPr>
          <w:rFonts w:ascii="Calibri" w:eastAsia="Calibri" w:hAnsi="Calibri" w:cs="Calibri"/>
          <w:color w:val="000000"/>
          <w:sz w:val="22"/>
          <w:szCs w:val="22"/>
        </w:rPr>
      </w:pPr>
      <w:r>
        <w:rPr>
          <w:rFonts w:ascii="Calibri" w:eastAsia="Calibri" w:hAnsi="Calibri" w:cs="Calibri"/>
          <w:color w:val="000000"/>
          <w:sz w:val="22"/>
          <w:szCs w:val="22"/>
        </w:rPr>
        <w:t>Concern was also expressed about how the specialisms will run, in terms of the potential for reputational damage. i.e. If a specialism does not run because it does not achieve ten students, is the team going to continually keep students waiting year on year, or is a decision made in second year that a specialism will run in any event. It was queried if the specialisms could be agreed in advance</w:t>
      </w:r>
      <w:r>
        <w:rPr>
          <w:rFonts w:ascii="Calibri" w:eastAsia="Calibri" w:hAnsi="Calibri" w:cs="Calibri"/>
          <w:sz w:val="22"/>
          <w:szCs w:val="22"/>
        </w:rPr>
        <w:t xml:space="preserve"> so that there is clarity for students;</w:t>
      </w:r>
      <w:r>
        <w:rPr>
          <w:rFonts w:ascii="Calibri" w:eastAsia="Calibri" w:hAnsi="Calibri" w:cs="Calibri"/>
          <w:color w:val="000000"/>
          <w:sz w:val="22"/>
          <w:szCs w:val="22"/>
        </w:rPr>
        <w:t xml:space="preserve"> </w:t>
      </w:r>
    </w:p>
    <w:p w14:paraId="000000CE" w14:textId="77777777" w:rsidR="00744280" w:rsidRDefault="00744280">
      <w:pPr>
        <w:pBdr>
          <w:top w:val="nil"/>
          <w:left w:val="nil"/>
          <w:bottom w:val="nil"/>
          <w:right w:val="nil"/>
          <w:between w:val="nil"/>
        </w:pBdr>
        <w:ind w:left="1429"/>
        <w:rPr>
          <w:rFonts w:ascii="Calibri" w:eastAsia="Calibri" w:hAnsi="Calibri" w:cs="Calibri"/>
          <w:sz w:val="22"/>
          <w:szCs w:val="22"/>
        </w:rPr>
      </w:pPr>
    </w:p>
    <w:p w14:paraId="170B0352" w14:textId="77777777" w:rsidR="00744280" w:rsidRDefault="00744280" w:rsidP="00162274">
      <w:pPr>
        <w:pBdr>
          <w:top w:val="nil"/>
          <w:left w:val="nil"/>
          <w:bottom w:val="nil"/>
          <w:right w:val="nil"/>
          <w:between w:val="nil"/>
        </w:pBdr>
        <w:rPr>
          <w:rFonts w:ascii="Calibri" w:eastAsia="Calibri" w:hAnsi="Calibri" w:cs="Calibri"/>
          <w:sz w:val="22"/>
          <w:szCs w:val="22"/>
        </w:rPr>
      </w:pPr>
    </w:p>
    <w:p w14:paraId="000000D1" w14:textId="77777777" w:rsidR="00744280" w:rsidRDefault="00304B4C">
      <w:pPr>
        <w:numPr>
          <w:ilvl w:val="0"/>
          <w:numId w:val="11"/>
        </w:numPr>
        <w:ind w:left="709" w:hanging="709"/>
        <w:rPr>
          <w:rFonts w:ascii="Calibri" w:eastAsia="Calibri" w:hAnsi="Calibri" w:cs="Calibri"/>
          <w:b/>
          <w:sz w:val="22"/>
          <w:szCs w:val="22"/>
        </w:rPr>
      </w:pPr>
      <w:r>
        <w:rPr>
          <w:rFonts w:ascii="Calibri" w:eastAsia="Calibri" w:hAnsi="Calibri" w:cs="Calibri"/>
          <w:b/>
          <w:sz w:val="22"/>
          <w:szCs w:val="22"/>
        </w:rPr>
        <w:t>DCU Business School: Validation proposal: Graduate Certificate in Financial Intelligence and Technology</w:t>
      </w:r>
    </w:p>
    <w:p w14:paraId="000000D2" w14:textId="77777777" w:rsidR="00744280" w:rsidRDefault="00744280">
      <w:pPr>
        <w:ind w:left="709"/>
        <w:rPr>
          <w:rFonts w:ascii="Calibri" w:eastAsia="Calibri" w:hAnsi="Calibri" w:cs="Calibri"/>
          <w:sz w:val="22"/>
          <w:szCs w:val="22"/>
        </w:rPr>
      </w:pPr>
    </w:p>
    <w:p w14:paraId="000000D3" w14:textId="77777777" w:rsidR="00744280" w:rsidRDefault="00304B4C">
      <w:pPr>
        <w:ind w:left="709"/>
        <w:rPr>
          <w:rFonts w:ascii="Calibri" w:eastAsia="Calibri" w:hAnsi="Calibri" w:cs="Calibri"/>
          <w:sz w:val="22"/>
          <w:szCs w:val="22"/>
        </w:rPr>
      </w:pPr>
      <w:r>
        <w:rPr>
          <w:rFonts w:ascii="Calibri" w:eastAsia="Calibri" w:hAnsi="Calibri" w:cs="Calibri"/>
          <w:sz w:val="22"/>
          <w:szCs w:val="22"/>
        </w:rPr>
        <w:t xml:space="preserve">The programme was introduced by the Dean of Faculty and it was noted that the programme is aligned with Faculty strategy.  </w:t>
      </w:r>
    </w:p>
    <w:p w14:paraId="000000D4" w14:textId="77777777" w:rsidR="00744280" w:rsidRDefault="00744280">
      <w:pPr>
        <w:ind w:left="709"/>
        <w:rPr>
          <w:rFonts w:ascii="Calibri" w:eastAsia="Calibri" w:hAnsi="Calibri" w:cs="Calibri"/>
          <w:sz w:val="22"/>
          <w:szCs w:val="22"/>
        </w:rPr>
      </w:pPr>
    </w:p>
    <w:p w14:paraId="000000D5" w14:textId="38283F9B" w:rsidR="00744280" w:rsidRDefault="00304B4C">
      <w:pPr>
        <w:ind w:left="709"/>
        <w:rPr>
          <w:rFonts w:ascii="Calibri" w:eastAsia="Calibri" w:hAnsi="Calibri" w:cs="Calibri"/>
          <w:sz w:val="22"/>
          <w:szCs w:val="22"/>
        </w:rPr>
      </w:pPr>
      <w:r>
        <w:rPr>
          <w:rFonts w:ascii="Calibri" w:eastAsia="Calibri" w:hAnsi="Calibri" w:cs="Calibri"/>
          <w:sz w:val="22"/>
          <w:szCs w:val="22"/>
        </w:rPr>
        <w:t>Education Committee referred the programme for the consideration of the Education Committee Standing Committee (ECSC).  The following items were raised and it was agreed, they would be discussed at ECSC on Monday 13 December 2021.</w:t>
      </w:r>
    </w:p>
    <w:p w14:paraId="7B1CF02D" w14:textId="31529666" w:rsidR="00163839" w:rsidRDefault="00163839">
      <w:pPr>
        <w:ind w:left="709"/>
        <w:rPr>
          <w:rFonts w:ascii="Calibri" w:eastAsia="Calibri" w:hAnsi="Calibri" w:cs="Calibri"/>
          <w:sz w:val="22"/>
          <w:szCs w:val="22"/>
        </w:rPr>
      </w:pPr>
    </w:p>
    <w:p w14:paraId="48608B9D" w14:textId="7586E1BB" w:rsidR="00163839" w:rsidRDefault="00163839">
      <w:pPr>
        <w:ind w:left="709"/>
        <w:rPr>
          <w:rFonts w:ascii="Calibri" w:eastAsia="Calibri" w:hAnsi="Calibri" w:cs="Calibri"/>
          <w:sz w:val="22"/>
          <w:szCs w:val="22"/>
        </w:rPr>
      </w:pPr>
    </w:p>
    <w:p w14:paraId="000000D6" w14:textId="77777777" w:rsidR="00744280" w:rsidRDefault="00744280">
      <w:pPr>
        <w:rPr>
          <w:rFonts w:ascii="Calibri" w:eastAsia="Calibri" w:hAnsi="Calibri" w:cs="Calibri"/>
          <w:sz w:val="22"/>
          <w:szCs w:val="22"/>
        </w:rPr>
      </w:pPr>
    </w:p>
    <w:p w14:paraId="000000D7" w14:textId="77777777" w:rsidR="00744280" w:rsidRDefault="00304B4C">
      <w:pPr>
        <w:numPr>
          <w:ilvl w:val="0"/>
          <w:numId w:val="2"/>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As this is an online offering from the outset of the programme, there will be a requirement to provide more detailed information about how it will be delivered.</w:t>
      </w:r>
    </w:p>
    <w:p w14:paraId="000000D8" w14:textId="77777777" w:rsidR="00744280" w:rsidRDefault="00304B4C">
      <w:pPr>
        <w:numPr>
          <w:ilvl w:val="0"/>
          <w:numId w:val="2"/>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It was noted that there is no financial allocation for learning design support, and given its online delivery and the necessary involvement of DCU Studio, this should be addressed.</w:t>
      </w:r>
    </w:p>
    <w:p w14:paraId="000000D9" w14:textId="77777777" w:rsidR="00744280" w:rsidRDefault="00304B4C">
      <w:pPr>
        <w:numPr>
          <w:ilvl w:val="0"/>
          <w:numId w:val="2"/>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The timing of the commencement of the programme will require further discussion.</w:t>
      </w:r>
    </w:p>
    <w:p w14:paraId="000000DA" w14:textId="77777777" w:rsidR="00744280" w:rsidRDefault="00304B4C">
      <w:pPr>
        <w:numPr>
          <w:ilvl w:val="0"/>
          <w:numId w:val="2"/>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 xml:space="preserve">It was noted that there is no outline structure for the programme provided in the validation documentation.  It was requested that this outline </w:t>
      </w:r>
      <w:r>
        <w:rPr>
          <w:rFonts w:ascii="Calibri" w:eastAsia="Calibri" w:hAnsi="Calibri" w:cs="Calibri"/>
          <w:sz w:val="22"/>
          <w:szCs w:val="22"/>
        </w:rPr>
        <w:t>be provided</w:t>
      </w:r>
      <w:r>
        <w:rPr>
          <w:rFonts w:ascii="Calibri" w:eastAsia="Calibri" w:hAnsi="Calibri" w:cs="Calibri"/>
          <w:color w:val="000000"/>
          <w:sz w:val="22"/>
          <w:szCs w:val="22"/>
        </w:rPr>
        <w:t xml:space="preserve"> in advance of the ECSC.</w:t>
      </w:r>
    </w:p>
    <w:p w14:paraId="000000DB" w14:textId="77777777" w:rsidR="00744280" w:rsidRDefault="00304B4C">
      <w:pPr>
        <w:numPr>
          <w:ilvl w:val="0"/>
          <w:numId w:val="2"/>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It was clarified that Education Committee is focusing on the validation of the award, however the micro-credential element will need to be explored in parallel.</w:t>
      </w:r>
    </w:p>
    <w:p w14:paraId="000000DC" w14:textId="77777777" w:rsidR="00744280" w:rsidRDefault="00744280">
      <w:pPr>
        <w:ind w:left="360"/>
        <w:rPr>
          <w:rFonts w:ascii="Calibri" w:eastAsia="Calibri" w:hAnsi="Calibri" w:cs="Calibri"/>
          <w:sz w:val="22"/>
          <w:szCs w:val="22"/>
        </w:rPr>
      </w:pPr>
    </w:p>
    <w:p w14:paraId="000000DD" w14:textId="77777777" w:rsidR="00744280" w:rsidRDefault="00744280">
      <w:pPr>
        <w:rPr>
          <w:rFonts w:ascii="Calibri" w:eastAsia="Calibri" w:hAnsi="Calibri" w:cs="Calibri"/>
          <w:sz w:val="22"/>
          <w:szCs w:val="22"/>
        </w:rPr>
      </w:pPr>
    </w:p>
    <w:p w14:paraId="000000DE" w14:textId="77777777" w:rsidR="00744280" w:rsidRDefault="00304B4C">
      <w:pPr>
        <w:numPr>
          <w:ilvl w:val="0"/>
          <w:numId w:val="11"/>
        </w:numPr>
        <w:ind w:left="709" w:hanging="709"/>
        <w:rPr>
          <w:rFonts w:ascii="Calibri" w:eastAsia="Calibri" w:hAnsi="Calibri" w:cs="Calibri"/>
          <w:b/>
          <w:sz w:val="22"/>
          <w:szCs w:val="22"/>
        </w:rPr>
      </w:pPr>
      <w:r>
        <w:rPr>
          <w:rFonts w:ascii="Calibri" w:eastAsia="Calibri" w:hAnsi="Calibri" w:cs="Calibri"/>
          <w:b/>
          <w:sz w:val="22"/>
          <w:szCs w:val="22"/>
        </w:rPr>
        <w:t xml:space="preserve">MA </w:t>
      </w:r>
      <w:proofErr w:type="spellStart"/>
      <w:r>
        <w:rPr>
          <w:rFonts w:ascii="Calibri" w:eastAsia="Calibri" w:hAnsi="Calibri" w:cs="Calibri"/>
          <w:b/>
          <w:sz w:val="22"/>
          <w:szCs w:val="22"/>
        </w:rPr>
        <w:t>i</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Léann</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na</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Gaeilge</w:t>
      </w:r>
      <w:proofErr w:type="spellEnd"/>
      <w:r>
        <w:rPr>
          <w:rFonts w:ascii="Calibri" w:eastAsia="Calibri" w:hAnsi="Calibri" w:cs="Calibri"/>
          <w:b/>
          <w:sz w:val="22"/>
          <w:szCs w:val="22"/>
        </w:rPr>
        <w:t>, statement on programme viability</w:t>
      </w:r>
    </w:p>
    <w:p w14:paraId="000000DF" w14:textId="77777777" w:rsidR="00744280" w:rsidRDefault="00744280">
      <w:pPr>
        <w:rPr>
          <w:rFonts w:ascii="Calibri" w:eastAsia="Calibri" w:hAnsi="Calibri" w:cs="Calibri"/>
          <w:sz w:val="22"/>
          <w:szCs w:val="22"/>
        </w:rPr>
      </w:pPr>
    </w:p>
    <w:p w14:paraId="000000E0" w14:textId="77777777" w:rsidR="00744280" w:rsidRDefault="00304B4C">
      <w:pPr>
        <w:ind w:left="709"/>
        <w:rPr>
          <w:rFonts w:ascii="Calibri" w:eastAsia="Calibri" w:hAnsi="Calibri" w:cs="Calibri"/>
          <w:sz w:val="22"/>
          <w:szCs w:val="22"/>
        </w:rPr>
      </w:pPr>
      <w:r>
        <w:rPr>
          <w:rFonts w:ascii="Calibri" w:eastAsia="Calibri" w:hAnsi="Calibri" w:cs="Calibri"/>
          <w:sz w:val="22"/>
          <w:szCs w:val="22"/>
        </w:rPr>
        <w:t xml:space="preserve">The statement on the ambition of the programme was </w:t>
      </w:r>
      <w:r>
        <w:rPr>
          <w:rFonts w:ascii="Calibri" w:eastAsia="Calibri" w:hAnsi="Calibri" w:cs="Calibri"/>
          <w:sz w:val="22"/>
          <w:szCs w:val="22"/>
          <w:u w:val="single"/>
        </w:rPr>
        <w:t>noted</w:t>
      </w:r>
      <w:r>
        <w:rPr>
          <w:rFonts w:ascii="Calibri" w:eastAsia="Calibri" w:hAnsi="Calibri" w:cs="Calibri"/>
          <w:sz w:val="22"/>
          <w:szCs w:val="22"/>
        </w:rPr>
        <w:t>.</w:t>
      </w:r>
    </w:p>
    <w:p w14:paraId="000000E1" w14:textId="77777777" w:rsidR="00744280" w:rsidRDefault="00744280">
      <w:pPr>
        <w:pBdr>
          <w:top w:val="nil"/>
          <w:left w:val="nil"/>
          <w:bottom w:val="nil"/>
          <w:right w:val="nil"/>
          <w:between w:val="nil"/>
        </w:pBdr>
        <w:ind w:left="709"/>
        <w:rPr>
          <w:rFonts w:ascii="Calibri" w:eastAsia="Calibri" w:hAnsi="Calibri" w:cs="Calibri"/>
          <w:color w:val="000000"/>
          <w:sz w:val="22"/>
          <w:szCs w:val="22"/>
        </w:rPr>
      </w:pPr>
    </w:p>
    <w:p w14:paraId="000000E2" w14:textId="77777777" w:rsidR="00744280" w:rsidRDefault="00744280">
      <w:pPr>
        <w:pBdr>
          <w:top w:val="nil"/>
          <w:left w:val="nil"/>
          <w:bottom w:val="nil"/>
          <w:right w:val="nil"/>
          <w:between w:val="nil"/>
        </w:pBdr>
        <w:ind w:left="709"/>
        <w:rPr>
          <w:rFonts w:ascii="Calibri" w:eastAsia="Calibri" w:hAnsi="Calibri" w:cs="Calibri"/>
          <w:color w:val="000000"/>
          <w:sz w:val="22"/>
          <w:szCs w:val="22"/>
        </w:rPr>
      </w:pPr>
    </w:p>
    <w:p w14:paraId="000000E3" w14:textId="77777777" w:rsidR="00744280" w:rsidRDefault="00304B4C">
      <w:pPr>
        <w:numPr>
          <w:ilvl w:val="0"/>
          <w:numId w:val="11"/>
        </w:numPr>
        <w:ind w:left="709" w:hanging="709"/>
        <w:rPr>
          <w:rFonts w:ascii="Calibri" w:eastAsia="Calibri" w:hAnsi="Calibri" w:cs="Calibri"/>
          <w:b/>
          <w:sz w:val="22"/>
          <w:szCs w:val="22"/>
        </w:rPr>
      </w:pPr>
      <w:r>
        <w:rPr>
          <w:rFonts w:ascii="Calibri" w:eastAsia="Calibri" w:hAnsi="Calibri" w:cs="Calibri"/>
          <w:b/>
          <w:sz w:val="22"/>
          <w:szCs w:val="22"/>
        </w:rPr>
        <w:t>Update on the development of the Business Studies ‘Business Analytics’ specialism and approval of External Reviewers</w:t>
      </w:r>
    </w:p>
    <w:p w14:paraId="000000E4" w14:textId="77777777" w:rsidR="00744280" w:rsidRDefault="00744280">
      <w:pPr>
        <w:ind w:left="709"/>
        <w:rPr>
          <w:rFonts w:ascii="Calibri" w:eastAsia="Calibri" w:hAnsi="Calibri" w:cs="Calibri"/>
          <w:sz w:val="22"/>
          <w:szCs w:val="22"/>
        </w:rPr>
      </w:pPr>
    </w:p>
    <w:p w14:paraId="000000E5" w14:textId="77777777" w:rsidR="00744280" w:rsidRDefault="00304B4C">
      <w:pPr>
        <w:ind w:left="709"/>
        <w:rPr>
          <w:rFonts w:ascii="Calibri" w:eastAsia="Calibri" w:hAnsi="Calibri" w:cs="Calibri"/>
          <w:sz w:val="22"/>
          <w:szCs w:val="22"/>
        </w:rPr>
      </w:pPr>
      <w:r>
        <w:rPr>
          <w:rFonts w:ascii="Calibri" w:eastAsia="Calibri" w:hAnsi="Calibri" w:cs="Calibri"/>
          <w:sz w:val="22"/>
          <w:szCs w:val="22"/>
        </w:rPr>
        <w:t xml:space="preserve">It was noted that the proposal for the BSc in Business Studies with Business Analytics specialism is currently under development as a DCU Futures programme and will be submitted to Education Committee for consideration in due course.  In the update the programme team requested the approval of a panel of nominees in order to seek external review of the proposal.  </w:t>
      </w:r>
    </w:p>
    <w:p w14:paraId="000000E6" w14:textId="77777777" w:rsidR="00744280" w:rsidRDefault="00744280">
      <w:pPr>
        <w:ind w:left="709"/>
        <w:rPr>
          <w:rFonts w:ascii="Calibri" w:eastAsia="Calibri" w:hAnsi="Calibri" w:cs="Calibri"/>
          <w:sz w:val="22"/>
          <w:szCs w:val="22"/>
        </w:rPr>
      </w:pPr>
    </w:p>
    <w:p w14:paraId="000000E7" w14:textId="77777777" w:rsidR="00744280" w:rsidRDefault="00304B4C">
      <w:pPr>
        <w:ind w:left="709"/>
        <w:rPr>
          <w:rFonts w:ascii="Calibri" w:eastAsia="Calibri" w:hAnsi="Calibri" w:cs="Calibri"/>
          <w:sz w:val="22"/>
          <w:szCs w:val="22"/>
        </w:rPr>
      </w:pPr>
      <w:r>
        <w:rPr>
          <w:rFonts w:ascii="Calibri" w:eastAsia="Calibri" w:hAnsi="Calibri" w:cs="Calibri"/>
          <w:sz w:val="22"/>
          <w:szCs w:val="22"/>
        </w:rPr>
        <w:t xml:space="preserve">The nominees were </w:t>
      </w:r>
      <w:r>
        <w:rPr>
          <w:rFonts w:ascii="Calibri" w:eastAsia="Calibri" w:hAnsi="Calibri" w:cs="Calibri"/>
          <w:sz w:val="22"/>
          <w:szCs w:val="22"/>
          <w:u w:val="single"/>
        </w:rPr>
        <w:t>approved</w:t>
      </w:r>
      <w:r>
        <w:rPr>
          <w:rFonts w:ascii="Calibri" w:eastAsia="Calibri" w:hAnsi="Calibri" w:cs="Calibri"/>
          <w:sz w:val="22"/>
          <w:szCs w:val="22"/>
        </w:rPr>
        <w:t>.</w:t>
      </w:r>
    </w:p>
    <w:p w14:paraId="000000E8" w14:textId="4FB549AF" w:rsidR="00163839" w:rsidRDefault="00163839">
      <w:pPr>
        <w:rPr>
          <w:rFonts w:ascii="Calibri" w:eastAsia="Calibri" w:hAnsi="Calibri" w:cs="Calibri"/>
          <w:sz w:val="22"/>
          <w:szCs w:val="22"/>
        </w:rPr>
      </w:pPr>
      <w:r>
        <w:rPr>
          <w:rFonts w:ascii="Calibri" w:eastAsia="Calibri" w:hAnsi="Calibri" w:cs="Calibri"/>
          <w:sz w:val="22"/>
          <w:szCs w:val="22"/>
        </w:rPr>
        <w:br w:type="page"/>
      </w:r>
    </w:p>
    <w:p w14:paraId="000000E9" w14:textId="77777777" w:rsidR="00744280" w:rsidRDefault="00744280">
      <w:pPr>
        <w:ind w:left="709"/>
        <w:rPr>
          <w:rFonts w:ascii="Calibri" w:eastAsia="Calibri" w:hAnsi="Calibri" w:cs="Calibri"/>
          <w:sz w:val="22"/>
          <w:szCs w:val="22"/>
        </w:rPr>
      </w:pPr>
      <w:bookmarkStart w:id="1" w:name="_GoBack"/>
      <w:bookmarkEnd w:id="1"/>
    </w:p>
    <w:p w14:paraId="000000EA" w14:textId="77777777" w:rsidR="00744280" w:rsidRDefault="00304B4C">
      <w:pPr>
        <w:numPr>
          <w:ilvl w:val="0"/>
          <w:numId w:val="11"/>
        </w:numPr>
        <w:ind w:left="709" w:hanging="709"/>
        <w:rPr>
          <w:rFonts w:ascii="Calibri" w:eastAsia="Calibri" w:hAnsi="Calibri" w:cs="Calibri"/>
          <w:b/>
          <w:sz w:val="22"/>
          <w:szCs w:val="22"/>
        </w:rPr>
      </w:pPr>
      <w:r>
        <w:rPr>
          <w:rFonts w:ascii="Calibri" w:eastAsia="Calibri" w:hAnsi="Calibri" w:cs="Calibri"/>
          <w:b/>
          <w:sz w:val="22"/>
          <w:szCs w:val="22"/>
        </w:rPr>
        <w:t>Any other business</w:t>
      </w:r>
    </w:p>
    <w:p w14:paraId="000000EB" w14:textId="77777777" w:rsidR="00744280" w:rsidRDefault="00744280">
      <w:pPr>
        <w:ind w:left="709"/>
        <w:rPr>
          <w:rFonts w:ascii="Calibri" w:eastAsia="Calibri" w:hAnsi="Calibri" w:cs="Calibri"/>
          <w:sz w:val="22"/>
          <w:szCs w:val="22"/>
        </w:rPr>
      </w:pPr>
    </w:p>
    <w:p w14:paraId="000000EC" w14:textId="77777777" w:rsidR="00744280" w:rsidRDefault="00304B4C">
      <w:pPr>
        <w:ind w:left="709"/>
        <w:rPr>
          <w:rFonts w:ascii="Calibri" w:eastAsia="Calibri" w:hAnsi="Calibri" w:cs="Calibri"/>
          <w:sz w:val="22"/>
          <w:szCs w:val="22"/>
        </w:rPr>
      </w:pPr>
      <w:r>
        <w:rPr>
          <w:rFonts w:ascii="Calibri" w:eastAsia="Calibri" w:hAnsi="Calibri" w:cs="Calibri"/>
          <w:sz w:val="22"/>
          <w:szCs w:val="22"/>
        </w:rPr>
        <w:t>The Chair wished Education Committee colleagues a Happy and Peaceful Christmas.</w:t>
      </w:r>
    </w:p>
    <w:p w14:paraId="000000ED" w14:textId="77777777" w:rsidR="00744280" w:rsidRDefault="00744280">
      <w:pPr>
        <w:pBdr>
          <w:top w:val="nil"/>
          <w:left w:val="nil"/>
          <w:bottom w:val="nil"/>
          <w:right w:val="nil"/>
          <w:between w:val="nil"/>
        </w:pBdr>
        <w:ind w:firstLine="709"/>
        <w:rPr>
          <w:rFonts w:ascii="Calibri" w:eastAsia="Calibri" w:hAnsi="Calibri" w:cs="Calibri"/>
          <w:color w:val="000000"/>
          <w:sz w:val="22"/>
          <w:szCs w:val="22"/>
        </w:rPr>
      </w:pPr>
    </w:p>
    <w:p w14:paraId="000000EF" w14:textId="2A4DFDFA" w:rsidR="00744280" w:rsidRDefault="00744280">
      <w:pPr>
        <w:ind w:firstLine="709"/>
        <w:rPr>
          <w:rFonts w:ascii="Calibri" w:eastAsia="Calibri" w:hAnsi="Calibri" w:cs="Calibri"/>
          <w:sz w:val="22"/>
          <w:szCs w:val="22"/>
        </w:rPr>
      </w:pPr>
    </w:p>
    <w:p w14:paraId="0D1537B7" w14:textId="11332FCA" w:rsidR="00FE3237" w:rsidRDefault="00FE3237">
      <w:pPr>
        <w:ind w:firstLine="709"/>
        <w:rPr>
          <w:rFonts w:ascii="Calibri" w:eastAsia="Calibri" w:hAnsi="Calibri" w:cs="Calibri"/>
          <w:sz w:val="22"/>
          <w:szCs w:val="22"/>
        </w:rPr>
      </w:pPr>
    </w:p>
    <w:p w14:paraId="73BD1B24" w14:textId="77777777" w:rsidR="00FE3237" w:rsidRDefault="00FE3237">
      <w:pPr>
        <w:ind w:firstLine="709"/>
        <w:rPr>
          <w:rFonts w:ascii="Calibri" w:eastAsia="Calibri" w:hAnsi="Calibri" w:cs="Calibri"/>
          <w:b/>
          <w:sz w:val="22"/>
          <w:szCs w:val="22"/>
        </w:rPr>
      </w:pPr>
    </w:p>
    <w:p w14:paraId="000000F0" w14:textId="77777777" w:rsidR="00744280" w:rsidRDefault="00744280">
      <w:pPr>
        <w:pBdr>
          <w:top w:val="nil"/>
          <w:left w:val="nil"/>
          <w:bottom w:val="nil"/>
          <w:right w:val="nil"/>
          <w:between w:val="nil"/>
        </w:pBdr>
        <w:ind w:firstLine="709"/>
        <w:rPr>
          <w:rFonts w:ascii="Calibri" w:eastAsia="Calibri" w:hAnsi="Calibri" w:cs="Calibri"/>
          <w:color w:val="222222"/>
          <w:sz w:val="22"/>
          <w:szCs w:val="22"/>
        </w:rPr>
      </w:pPr>
    </w:p>
    <w:p w14:paraId="000000F1" w14:textId="77777777" w:rsidR="00744280" w:rsidRDefault="00744280">
      <w:pPr>
        <w:pBdr>
          <w:top w:val="nil"/>
          <w:left w:val="nil"/>
          <w:bottom w:val="nil"/>
          <w:right w:val="nil"/>
          <w:between w:val="nil"/>
        </w:pBdr>
        <w:ind w:firstLine="709"/>
        <w:rPr>
          <w:rFonts w:ascii="Calibri" w:eastAsia="Calibri" w:hAnsi="Calibri" w:cs="Calibri"/>
          <w:color w:val="222222"/>
          <w:sz w:val="22"/>
          <w:szCs w:val="22"/>
        </w:rPr>
      </w:pPr>
    </w:p>
    <w:p w14:paraId="000000F2" w14:textId="77777777" w:rsidR="00744280" w:rsidRDefault="00304B4C">
      <w:pPr>
        <w:ind w:left="284"/>
        <w:rPr>
          <w:rFonts w:ascii="Calibri" w:eastAsia="Calibri" w:hAnsi="Calibri" w:cs="Calibri"/>
          <w:sz w:val="22"/>
          <w:szCs w:val="22"/>
        </w:rPr>
      </w:pPr>
      <w:r>
        <w:rPr>
          <w:rFonts w:ascii="Calibri" w:eastAsia="Calibri" w:hAnsi="Calibri" w:cs="Calibri"/>
          <w:sz w:val="22"/>
          <w:szCs w:val="22"/>
        </w:rPr>
        <w:t>Signed: __________________________________________ Date: _________</w:t>
      </w:r>
    </w:p>
    <w:p w14:paraId="000000F3" w14:textId="77777777" w:rsidR="00744280" w:rsidRDefault="00744280">
      <w:pPr>
        <w:shd w:val="clear" w:color="auto" w:fill="FFFFFF"/>
        <w:rPr>
          <w:rFonts w:ascii="Calibri" w:eastAsia="Calibri" w:hAnsi="Calibri" w:cs="Calibri"/>
          <w:color w:val="222222"/>
          <w:sz w:val="22"/>
          <w:szCs w:val="22"/>
        </w:rPr>
      </w:pPr>
    </w:p>
    <w:p w14:paraId="000000F4" w14:textId="77777777" w:rsidR="00744280" w:rsidRDefault="00744280">
      <w:pPr>
        <w:shd w:val="clear" w:color="auto" w:fill="FFFFFF"/>
        <w:rPr>
          <w:rFonts w:ascii="Calibri" w:eastAsia="Calibri" w:hAnsi="Calibri" w:cs="Calibri"/>
          <w:color w:val="222222"/>
          <w:sz w:val="22"/>
          <w:szCs w:val="22"/>
        </w:rPr>
      </w:pPr>
    </w:p>
    <w:p w14:paraId="000000F5" w14:textId="77777777" w:rsidR="00744280" w:rsidRDefault="00744280">
      <w:pPr>
        <w:shd w:val="clear" w:color="auto" w:fill="FFFFFF"/>
        <w:rPr>
          <w:rFonts w:ascii="Calibri" w:eastAsia="Calibri" w:hAnsi="Calibri" w:cs="Calibri"/>
          <w:color w:val="222222"/>
          <w:sz w:val="22"/>
          <w:szCs w:val="22"/>
        </w:rPr>
      </w:pPr>
    </w:p>
    <w:p w14:paraId="000000F6" w14:textId="77777777" w:rsidR="00744280" w:rsidRDefault="00744280">
      <w:pPr>
        <w:ind w:left="993"/>
        <w:rPr>
          <w:rFonts w:ascii="Calibri" w:eastAsia="Calibri" w:hAnsi="Calibri" w:cs="Calibri"/>
          <w:sz w:val="22"/>
          <w:szCs w:val="22"/>
        </w:rPr>
      </w:pPr>
    </w:p>
    <w:p w14:paraId="000000F7" w14:textId="77777777" w:rsidR="00744280" w:rsidRDefault="00744280">
      <w:pPr>
        <w:pBdr>
          <w:top w:val="single" w:sz="4" w:space="1" w:color="000000"/>
          <w:left w:val="single" w:sz="4" w:space="4" w:color="000000"/>
          <w:bottom w:val="single" w:sz="4" w:space="1" w:color="000000"/>
          <w:right w:val="single" w:sz="4" w:space="4" w:color="000000"/>
        </w:pBdr>
        <w:rPr>
          <w:rFonts w:ascii="Calibri" w:eastAsia="Calibri" w:hAnsi="Calibri" w:cs="Calibri"/>
          <w:b/>
          <w:sz w:val="22"/>
          <w:szCs w:val="22"/>
        </w:rPr>
      </w:pPr>
    </w:p>
    <w:p w14:paraId="000000F8" w14:textId="77777777" w:rsidR="00744280" w:rsidRDefault="00304B4C">
      <w:pPr>
        <w:pBdr>
          <w:top w:val="single" w:sz="4" w:space="1" w:color="000000"/>
          <w:left w:val="single" w:sz="4" w:space="4" w:color="000000"/>
          <w:bottom w:val="single" w:sz="4" w:space="1" w:color="000000"/>
          <w:right w:val="single" w:sz="4" w:space="4" w:color="000000"/>
        </w:pBdr>
        <w:jc w:val="center"/>
        <w:rPr>
          <w:rFonts w:ascii="Calibri" w:eastAsia="Calibri" w:hAnsi="Calibri" w:cs="Calibri"/>
          <w:sz w:val="22"/>
          <w:szCs w:val="22"/>
        </w:rPr>
      </w:pPr>
      <w:r>
        <w:rPr>
          <w:rFonts w:ascii="Calibri" w:eastAsia="Calibri" w:hAnsi="Calibri" w:cs="Calibri"/>
          <w:b/>
          <w:sz w:val="22"/>
          <w:szCs w:val="22"/>
        </w:rPr>
        <w:t>Date of next meeting</w:t>
      </w:r>
      <w:r>
        <w:rPr>
          <w:rFonts w:ascii="Calibri" w:eastAsia="Calibri" w:hAnsi="Calibri" w:cs="Calibri"/>
          <w:sz w:val="22"/>
          <w:szCs w:val="22"/>
        </w:rPr>
        <w:t xml:space="preserve">: </w:t>
      </w:r>
    </w:p>
    <w:p w14:paraId="000000F9" w14:textId="4A09AFB5" w:rsidR="00744280" w:rsidRDefault="00304B4C">
      <w:pPr>
        <w:pBdr>
          <w:top w:val="single" w:sz="4" w:space="1" w:color="000000"/>
          <w:left w:val="single" w:sz="4" w:space="4" w:color="000000"/>
          <w:bottom w:val="single" w:sz="4" w:space="1" w:color="000000"/>
          <w:right w:val="single" w:sz="4" w:space="4" w:color="000000"/>
        </w:pBdr>
        <w:jc w:val="center"/>
        <w:rPr>
          <w:rFonts w:ascii="Calibri" w:eastAsia="Calibri" w:hAnsi="Calibri" w:cs="Calibri"/>
          <w:sz w:val="22"/>
          <w:szCs w:val="22"/>
        </w:rPr>
      </w:pPr>
      <w:r>
        <w:rPr>
          <w:rFonts w:ascii="Calibri" w:eastAsia="Calibri" w:hAnsi="Calibri" w:cs="Calibri"/>
          <w:sz w:val="22"/>
          <w:szCs w:val="22"/>
        </w:rPr>
        <w:t xml:space="preserve">Wednesday, </w:t>
      </w:r>
      <w:r w:rsidR="00A72E06">
        <w:rPr>
          <w:rFonts w:ascii="Calibri" w:eastAsia="Calibri" w:hAnsi="Calibri" w:cs="Calibri"/>
          <w:sz w:val="22"/>
          <w:szCs w:val="22"/>
        </w:rPr>
        <w:t>9 February</w:t>
      </w:r>
      <w:r>
        <w:rPr>
          <w:rFonts w:ascii="Calibri" w:eastAsia="Calibri" w:hAnsi="Calibri" w:cs="Calibri"/>
          <w:sz w:val="22"/>
          <w:szCs w:val="22"/>
        </w:rPr>
        <w:t xml:space="preserve"> 2022</w:t>
      </w:r>
    </w:p>
    <w:p w14:paraId="000000FA" w14:textId="77777777" w:rsidR="00744280" w:rsidRDefault="00304B4C">
      <w:pPr>
        <w:pBdr>
          <w:top w:val="single" w:sz="4" w:space="1" w:color="000000"/>
          <w:left w:val="single" w:sz="4" w:space="4" w:color="000000"/>
          <w:bottom w:val="single" w:sz="4" w:space="1" w:color="000000"/>
          <w:right w:val="single" w:sz="4" w:space="4" w:color="000000"/>
        </w:pBdr>
        <w:jc w:val="center"/>
        <w:rPr>
          <w:rFonts w:ascii="Calibri" w:eastAsia="Calibri" w:hAnsi="Calibri" w:cs="Calibri"/>
          <w:sz w:val="22"/>
          <w:szCs w:val="22"/>
        </w:rPr>
      </w:pPr>
      <w:r>
        <w:rPr>
          <w:rFonts w:ascii="Calibri" w:eastAsia="Calibri" w:hAnsi="Calibri" w:cs="Calibri"/>
          <w:sz w:val="22"/>
          <w:szCs w:val="22"/>
        </w:rPr>
        <w:t>at 2.00 pm via Zoom</w:t>
      </w:r>
    </w:p>
    <w:p w14:paraId="000000FB" w14:textId="77777777" w:rsidR="00744280" w:rsidRDefault="00744280">
      <w:pPr>
        <w:pBdr>
          <w:top w:val="single" w:sz="4" w:space="1" w:color="000000"/>
          <w:left w:val="single" w:sz="4" w:space="4" w:color="000000"/>
          <w:bottom w:val="single" w:sz="4" w:space="1" w:color="000000"/>
          <w:right w:val="single" w:sz="4" w:space="4" w:color="000000"/>
        </w:pBdr>
        <w:jc w:val="center"/>
        <w:rPr>
          <w:rFonts w:ascii="Calibri" w:eastAsia="Calibri" w:hAnsi="Calibri" w:cs="Calibri"/>
          <w:sz w:val="22"/>
          <w:szCs w:val="22"/>
        </w:rPr>
        <w:sectPr w:rsidR="00744280" w:rsidSect="00FE323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276" w:left="1440" w:header="720" w:footer="720" w:gutter="0"/>
          <w:pgNumType w:start="1"/>
          <w:cols w:space="720"/>
          <w:docGrid w:linePitch="272"/>
        </w:sectPr>
      </w:pPr>
    </w:p>
    <w:p w14:paraId="000000FC" w14:textId="77777777" w:rsidR="00744280" w:rsidRDefault="00744280">
      <w:pPr>
        <w:rPr>
          <w:rFonts w:ascii="Calibri" w:eastAsia="Calibri" w:hAnsi="Calibri" w:cs="Calibri"/>
          <w:sz w:val="22"/>
          <w:szCs w:val="22"/>
        </w:rPr>
      </w:pPr>
    </w:p>
    <w:p w14:paraId="000000FD" w14:textId="77777777" w:rsidR="00744280" w:rsidRDefault="00744280">
      <w:pPr>
        <w:spacing w:after="160"/>
        <w:rPr>
          <w:rFonts w:ascii="Calibri" w:eastAsia="Calibri" w:hAnsi="Calibri" w:cs="Calibri"/>
          <w:b/>
          <w:color w:val="000000"/>
          <w:sz w:val="22"/>
          <w:szCs w:val="22"/>
        </w:rPr>
      </w:pPr>
    </w:p>
    <w:p w14:paraId="000000FE" w14:textId="77777777" w:rsidR="00744280" w:rsidRDefault="00304B4C">
      <w:pPr>
        <w:spacing w:after="160"/>
        <w:rPr>
          <w:sz w:val="24"/>
          <w:szCs w:val="24"/>
        </w:rPr>
      </w:pPr>
      <w:r>
        <w:rPr>
          <w:rFonts w:ascii="Calibri" w:eastAsia="Calibri" w:hAnsi="Calibri" w:cs="Calibri"/>
          <w:b/>
          <w:color w:val="000000"/>
          <w:sz w:val="22"/>
          <w:szCs w:val="22"/>
        </w:rPr>
        <w:t>Current 2021/22 Open Education Programmes</w:t>
      </w:r>
    </w:p>
    <w:p w14:paraId="000000FF" w14:textId="77777777" w:rsidR="00744280" w:rsidRDefault="00304B4C">
      <w:pPr>
        <w:spacing w:after="160"/>
        <w:rPr>
          <w:sz w:val="24"/>
          <w:szCs w:val="24"/>
        </w:rPr>
      </w:pPr>
      <w:r>
        <w:rPr>
          <w:rFonts w:ascii="Calibri" w:eastAsia="Calibri" w:hAnsi="Calibri" w:cs="Calibri"/>
          <w:color w:val="000000"/>
          <w:sz w:val="22"/>
          <w:szCs w:val="22"/>
        </w:rPr>
        <w:t>High level allocation of programmes to Faculties from 2022/23 onwards:</w:t>
      </w:r>
    </w:p>
    <w:tbl>
      <w:tblPr>
        <w:tblStyle w:val="a0"/>
        <w:tblW w:w="13114" w:type="dxa"/>
        <w:tblLayout w:type="fixed"/>
        <w:tblLook w:val="0400" w:firstRow="0" w:lastRow="0" w:firstColumn="0" w:lastColumn="0" w:noHBand="0" w:noVBand="1"/>
      </w:tblPr>
      <w:tblGrid>
        <w:gridCol w:w="2820"/>
        <w:gridCol w:w="2254"/>
        <w:gridCol w:w="8040"/>
      </w:tblGrid>
      <w:tr w:rsidR="00744280" w14:paraId="72582D51" w14:textId="77777777">
        <w:tc>
          <w:tcPr>
            <w:tcW w:w="28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0000100" w14:textId="77777777" w:rsidR="00744280" w:rsidRDefault="00304B4C">
            <w:pPr>
              <w:rPr>
                <w:sz w:val="24"/>
                <w:szCs w:val="24"/>
              </w:rPr>
            </w:pPr>
            <w:r>
              <w:rPr>
                <w:rFonts w:ascii="Calibri" w:eastAsia="Calibri" w:hAnsi="Calibri" w:cs="Calibri"/>
                <w:color w:val="000000"/>
                <w:sz w:val="22"/>
                <w:szCs w:val="22"/>
              </w:rPr>
              <w:t>Undergraduate Programmes</w:t>
            </w:r>
          </w:p>
        </w:tc>
        <w:tc>
          <w:tcPr>
            <w:tcW w:w="22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0000101" w14:textId="77777777" w:rsidR="00744280" w:rsidRDefault="00304B4C">
            <w:pPr>
              <w:rPr>
                <w:sz w:val="24"/>
                <w:szCs w:val="24"/>
              </w:rPr>
            </w:pPr>
            <w:r>
              <w:rPr>
                <w:rFonts w:ascii="Calibri" w:eastAsia="Calibri" w:hAnsi="Calibri" w:cs="Calibri"/>
                <w:color w:val="000000"/>
                <w:sz w:val="22"/>
                <w:szCs w:val="22"/>
              </w:rPr>
              <w:t>Faculty Home</w:t>
            </w:r>
          </w:p>
        </w:tc>
        <w:tc>
          <w:tcPr>
            <w:tcW w:w="8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0000102" w14:textId="77777777" w:rsidR="00744280" w:rsidRDefault="00304B4C">
            <w:pPr>
              <w:rPr>
                <w:sz w:val="24"/>
                <w:szCs w:val="24"/>
              </w:rPr>
            </w:pPr>
            <w:r>
              <w:rPr>
                <w:rFonts w:ascii="Calibri" w:eastAsia="Calibri" w:hAnsi="Calibri" w:cs="Calibri"/>
                <w:color w:val="000000"/>
                <w:sz w:val="22"/>
                <w:szCs w:val="22"/>
              </w:rPr>
              <w:t>Comments</w:t>
            </w:r>
          </w:p>
        </w:tc>
      </w:tr>
      <w:tr w:rsidR="00744280" w14:paraId="3BCF7882" w14:textId="77777777">
        <w:tc>
          <w:tcPr>
            <w:tcW w:w="2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03" w14:textId="77777777" w:rsidR="00744280" w:rsidRDefault="00304B4C">
            <w:pPr>
              <w:rPr>
                <w:sz w:val="24"/>
                <w:szCs w:val="24"/>
              </w:rPr>
            </w:pPr>
            <w:r>
              <w:rPr>
                <w:rFonts w:ascii="Calibri" w:eastAsia="Calibri" w:hAnsi="Calibri" w:cs="Calibri"/>
                <w:color w:val="000000"/>
                <w:sz w:val="22"/>
                <w:szCs w:val="22"/>
              </w:rPr>
              <w:t>Diploma/BA in Humanities</w:t>
            </w:r>
          </w:p>
        </w:tc>
        <w:tc>
          <w:tcPr>
            <w:tcW w:w="225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04" w14:textId="77777777" w:rsidR="00744280" w:rsidRDefault="00304B4C">
            <w:pPr>
              <w:rPr>
                <w:sz w:val="24"/>
                <w:szCs w:val="24"/>
              </w:rPr>
            </w:pPr>
            <w:r>
              <w:rPr>
                <w:rFonts w:ascii="Calibri" w:eastAsia="Calibri" w:hAnsi="Calibri" w:cs="Calibri"/>
                <w:color w:val="000000"/>
                <w:sz w:val="22"/>
                <w:szCs w:val="22"/>
              </w:rPr>
              <w:t>FHSS – these three programmes considered as a single unit</w:t>
            </w:r>
          </w:p>
        </w:tc>
        <w:tc>
          <w:tcPr>
            <w:tcW w:w="80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05" w14:textId="77777777" w:rsidR="00744280" w:rsidRDefault="00304B4C">
            <w:pPr>
              <w:rPr>
                <w:sz w:val="24"/>
                <w:szCs w:val="24"/>
              </w:rPr>
            </w:pPr>
            <w:r>
              <w:rPr>
                <w:rFonts w:ascii="Calibri" w:eastAsia="Calibri" w:hAnsi="Calibri" w:cs="Calibri"/>
                <w:color w:val="000000"/>
                <w:sz w:val="22"/>
                <w:szCs w:val="22"/>
              </w:rPr>
              <w:t>As currently structured, these programmes will involve some ‘service teaching’ from IOE and FSH </w:t>
            </w:r>
          </w:p>
        </w:tc>
      </w:tr>
      <w:tr w:rsidR="00744280" w14:paraId="214EE546" w14:textId="77777777">
        <w:tc>
          <w:tcPr>
            <w:tcW w:w="2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06" w14:textId="77777777" w:rsidR="00744280" w:rsidRDefault="00304B4C">
            <w:pPr>
              <w:rPr>
                <w:sz w:val="24"/>
                <w:szCs w:val="24"/>
              </w:rPr>
            </w:pPr>
            <w:r>
              <w:rPr>
                <w:rFonts w:ascii="Calibri" w:eastAsia="Calibri" w:hAnsi="Calibri" w:cs="Calibri"/>
                <w:color w:val="000000"/>
                <w:sz w:val="22"/>
                <w:szCs w:val="22"/>
              </w:rPr>
              <w:t>Diploma/BA in English &amp; History</w:t>
            </w:r>
          </w:p>
        </w:tc>
        <w:tc>
          <w:tcPr>
            <w:tcW w:w="225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07" w14:textId="77777777" w:rsidR="00744280" w:rsidRDefault="00744280">
            <w:pPr>
              <w:widowControl w:val="0"/>
              <w:pBdr>
                <w:top w:val="nil"/>
                <w:left w:val="nil"/>
                <w:bottom w:val="nil"/>
                <w:right w:val="nil"/>
                <w:between w:val="nil"/>
              </w:pBdr>
              <w:spacing w:line="276" w:lineRule="auto"/>
              <w:rPr>
                <w:sz w:val="24"/>
                <w:szCs w:val="24"/>
              </w:rPr>
            </w:pPr>
          </w:p>
        </w:tc>
        <w:tc>
          <w:tcPr>
            <w:tcW w:w="80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08" w14:textId="77777777" w:rsidR="00744280" w:rsidRDefault="00744280">
            <w:pPr>
              <w:widowControl w:val="0"/>
              <w:pBdr>
                <w:top w:val="nil"/>
                <w:left w:val="nil"/>
                <w:bottom w:val="nil"/>
                <w:right w:val="nil"/>
                <w:between w:val="nil"/>
              </w:pBdr>
              <w:spacing w:line="276" w:lineRule="auto"/>
              <w:rPr>
                <w:sz w:val="24"/>
                <w:szCs w:val="24"/>
              </w:rPr>
            </w:pPr>
          </w:p>
        </w:tc>
      </w:tr>
      <w:tr w:rsidR="00744280" w14:paraId="6ABE844C" w14:textId="77777777">
        <w:tc>
          <w:tcPr>
            <w:tcW w:w="2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09" w14:textId="77777777" w:rsidR="00744280" w:rsidRDefault="00304B4C">
            <w:pPr>
              <w:rPr>
                <w:sz w:val="24"/>
                <w:szCs w:val="24"/>
              </w:rPr>
            </w:pPr>
            <w:r>
              <w:rPr>
                <w:rFonts w:ascii="Calibri" w:eastAsia="Calibri" w:hAnsi="Calibri" w:cs="Calibri"/>
                <w:color w:val="000000"/>
                <w:sz w:val="22"/>
                <w:szCs w:val="22"/>
              </w:rPr>
              <w:t>BA Single Module</w:t>
            </w:r>
          </w:p>
        </w:tc>
        <w:tc>
          <w:tcPr>
            <w:tcW w:w="225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0A" w14:textId="77777777" w:rsidR="00744280" w:rsidRDefault="00744280">
            <w:pPr>
              <w:widowControl w:val="0"/>
              <w:pBdr>
                <w:top w:val="nil"/>
                <w:left w:val="nil"/>
                <w:bottom w:val="nil"/>
                <w:right w:val="nil"/>
                <w:between w:val="nil"/>
              </w:pBdr>
              <w:spacing w:line="276" w:lineRule="auto"/>
              <w:rPr>
                <w:sz w:val="24"/>
                <w:szCs w:val="24"/>
              </w:rPr>
            </w:pPr>
          </w:p>
        </w:tc>
        <w:tc>
          <w:tcPr>
            <w:tcW w:w="80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0B" w14:textId="77777777" w:rsidR="00744280" w:rsidRDefault="00744280">
            <w:pPr>
              <w:widowControl w:val="0"/>
              <w:pBdr>
                <w:top w:val="nil"/>
                <w:left w:val="nil"/>
                <w:bottom w:val="nil"/>
                <w:right w:val="nil"/>
                <w:between w:val="nil"/>
              </w:pBdr>
              <w:spacing w:line="276" w:lineRule="auto"/>
              <w:rPr>
                <w:sz w:val="24"/>
                <w:szCs w:val="24"/>
              </w:rPr>
            </w:pPr>
          </w:p>
        </w:tc>
      </w:tr>
      <w:tr w:rsidR="00744280" w14:paraId="29E63798" w14:textId="77777777">
        <w:tc>
          <w:tcPr>
            <w:tcW w:w="2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0C" w14:textId="77777777" w:rsidR="00744280" w:rsidRDefault="00304B4C">
            <w:pPr>
              <w:rPr>
                <w:sz w:val="24"/>
                <w:szCs w:val="24"/>
              </w:rPr>
            </w:pPr>
            <w:r>
              <w:rPr>
                <w:rFonts w:ascii="Calibri" w:eastAsia="Calibri" w:hAnsi="Calibri" w:cs="Calibri"/>
                <w:color w:val="000000"/>
                <w:sz w:val="22"/>
                <w:szCs w:val="22"/>
              </w:rPr>
              <w:t>Diploma/BA in Humanities (Psychology)</w:t>
            </w:r>
          </w:p>
        </w:tc>
        <w:tc>
          <w:tcPr>
            <w:tcW w:w="2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0D" w14:textId="77777777" w:rsidR="00744280" w:rsidRDefault="00304B4C">
            <w:pPr>
              <w:rPr>
                <w:sz w:val="24"/>
                <w:szCs w:val="24"/>
              </w:rPr>
            </w:pPr>
            <w:r>
              <w:rPr>
                <w:rFonts w:ascii="Calibri" w:eastAsia="Calibri" w:hAnsi="Calibri" w:cs="Calibri"/>
                <w:color w:val="000000"/>
                <w:sz w:val="22"/>
                <w:szCs w:val="22"/>
              </w:rPr>
              <w:t>FSH</w:t>
            </w:r>
          </w:p>
        </w:tc>
        <w:tc>
          <w:tcPr>
            <w:tcW w:w="8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0E" w14:textId="77777777" w:rsidR="00744280" w:rsidRDefault="00304B4C">
            <w:pPr>
              <w:rPr>
                <w:sz w:val="24"/>
                <w:szCs w:val="24"/>
              </w:rPr>
            </w:pPr>
            <w:r>
              <w:rPr>
                <w:rFonts w:ascii="Calibri" w:eastAsia="Calibri" w:hAnsi="Calibri" w:cs="Calibri"/>
                <w:color w:val="000000"/>
                <w:sz w:val="22"/>
                <w:szCs w:val="22"/>
              </w:rPr>
              <w:t>As currently structured, this programme will involve some ‘service teaching’ from IOE and FHSS</w:t>
            </w:r>
          </w:p>
        </w:tc>
      </w:tr>
      <w:tr w:rsidR="00744280" w14:paraId="7FEF8FD7" w14:textId="77777777">
        <w:trPr>
          <w:trHeight w:val="814"/>
        </w:trPr>
        <w:tc>
          <w:tcPr>
            <w:tcW w:w="2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0F" w14:textId="77777777" w:rsidR="00744280" w:rsidRDefault="00304B4C">
            <w:pPr>
              <w:rPr>
                <w:sz w:val="24"/>
                <w:szCs w:val="24"/>
              </w:rPr>
            </w:pPr>
            <w:r>
              <w:rPr>
                <w:rFonts w:ascii="Calibri" w:eastAsia="Calibri" w:hAnsi="Calibri" w:cs="Calibri"/>
                <w:color w:val="000000"/>
                <w:sz w:val="22"/>
                <w:szCs w:val="22"/>
              </w:rPr>
              <w:t>Diploma/BSc in Information Technology</w:t>
            </w:r>
          </w:p>
        </w:tc>
        <w:tc>
          <w:tcPr>
            <w:tcW w:w="225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10" w14:textId="77777777" w:rsidR="00744280" w:rsidRDefault="00304B4C">
            <w:pPr>
              <w:rPr>
                <w:sz w:val="24"/>
                <w:szCs w:val="24"/>
              </w:rPr>
            </w:pPr>
            <w:r>
              <w:rPr>
                <w:rFonts w:ascii="Calibri" w:eastAsia="Calibri" w:hAnsi="Calibri" w:cs="Calibri"/>
                <w:color w:val="000000"/>
                <w:sz w:val="22"/>
                <w:szCs w:val="22"/>
              </w:rPr>
              <w:t>FEC – these two programmes considered as a single unit</w:t>
            </w:r>
          </w:p>
        </w:tc>
        <w:tc>
          <w:tcPr>
            <w:tcW w:w="80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11" w14:textId="77777777" w:rsidR="00744280" w:rsidRDefault="00304B4C">
            <w:pPr>
              <w:rPr>
                <w:sz w:val="24"/>
                <w:szCs w:val="24"/>
              </w:rPr>
            </w:pPr>
            <w:bookmarkStart w:id="2" w:name="_heading=h.gjdgxs" w:colFirst="0" w:colLast="0"/>
            <w:bookmarkEnd w:id="2"/>
            <w:r>
              <w:rPr>
                <w:rFonts w:ascii="Calibri" w:eastAsia="Calibri" w:hAnsi="Calibri" w:cs="Calibri"/>
                <w:color w:val="000000"/>
                <w:sz w:val="22"/>
                <w:szCs w:val="22"/>
              </w:rPr>
              <w:t>As currently structured, these programmes will involve considerable amounts of service teaching from across the faculties.  For example, of the 240 credits for the management programme, there are 70 credits of Computer Programming, 50 credits of User Experience (Psychology), 30 credits of Mathematics and Statistics, 75 credits of Management and 15 credits of Networks (Electronic Engineering).</w:t>
            </w:r>
          </w:p>
        </w:tc>
      </w:tr>
      <w:tr w:rsidR="00744280" w14:paraId="246E3234" w14:textId="77777777">
        <w:tc>
          <w:tcPr>
            <w:tcW w:w="2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12" w14:textId="77777777" w:rsidR="00744280" w:rsidRDefault="00304B4C">
            <w:pPr>
              <w:rPr>
                <w:sz w:val="24"/>
                <w:szCs w:val="24"/>
              </w:rPr>
            </w:pPr>
            <w:r>
              <w:rPr>
                <w:rFonts w:ascii="Calibri" w:eastAsia="Calibri" w:hAnsi="Calibri" w:cs="Calibri"/>
                <w:color w:val="000000"/>
                <w:sz w:val="22"/>
                <w:szCs w:val="22"/>
              </w:rPr>
              <w:t>Diploma/BSc in Management of Information Technology / Information Systems</w:t>
            </w:r>
          </w:p>
        </w:tc>
        <w:tc>
          <w:tcPr>
            <w:tcW w:w="225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13" w14:textId="77777777" w:rsidR="00744280" w:rsidRDefault="00744280">
            <w:pPr>
              <w:widowControl w:val="0"/>
              <w:pBdr>
                <w:top w:val="nil"/>
                <w:left w:val="nil"/>
                <w:bottom w:val="nil"/>
                <w:right w:val="nil"/>
                <w:between w:val="nil"/>
              </w:pBdr>
              <w:spacing w:line="276" w:lineRule="auto"/>
              <w:rPr>
                <w:sz w:val="24"/>
                <w:szCs w:val="24"/>
              </w:rPr>
            </w:pPr>
          </w:p>
        </w:tc>
        <w:tc>
          <w:tcPr>
            <w:tcW w:w="80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14" w14:textId="77777777" w:rsidR="00744280" w:rsidRDefault="00744280">
            <w:pPr>
              <w:widowControl w:val="0"/>
              <w:pBdr>
                <w:top w:val="nil"/>
                <w:left w:val="nil"/>
                <w:bottom w:val="nil"/>
                <w:right w:val="nil"/>
                <w:between w:val="nil"/>
              </w:pBdr>
              <w:spacing w:line="276" w:lineRule="auto"/>
              <w:rPr>
                <w:sz w:val="24"/>
                <w:szCs w:val="24"/>
              </w:rPr>
            </w:pPr>
          </w:p>
        </w:tc>
      </w:tr>
    </w:tbl>
    <w:p w14:paraId="00000115" w14:textId="77777777" w:rsidR="00744280" w:rsidRDefault="00744280">
      <w:pPr>
        <w:rPr>
          <w:sz w:val="24"/>
          <w:szCs w:val="24"/>
        </w:rPr>
      </w:pPr>
    </w:p>
    <w:tbl>
      <w:tblPr>
        <w:tblStyle w:val="a1"/>
        <w:tblW w:w="13114" w:type="dxa"/>
        <w:tblLayout w:type="fixed"/>
        <w:tblLook w:val="0400" w:firstRow="0" w:lastRow="0" w:firstColumn="0" w:lastColumn="0" w:noHBand="0" w:noVBand="1"/>
      </w:tblPr>
      <w:tblGrid>
        <w:gridCol w:w="2956"/>
        <w:gridCol w:w="2852"/>
        <w:gridCol w:w="7306"/>
      </w:tblGrid>
      <w:tr w:rsidR="00744280" w14:paraId="3288BB8D" w14:textId="77777777">
        <w:tc>
          <w:tcPr>
            <w:tcW w:w="29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0000116" w14:textId="77777777" w:rsidR="00744280" w:rsidRDefault="00304B4C">
            <w:pPr>
              <w:rPr>
                <w:sz w:val="24"/>
                <w:szCs w:val="24"/>
              </w:rPr>
            </w:pPr>
            <w:r>
              <w:rPr>
                <w:rFonts w:ascii="Calibri" w:eastAsia="Calibri" w:hAnsi="Calibri" w:cs="Calibri"/>
                <w:color w:val="000000"/>
                <w:sz w:val="22"/>
                <w:szCs w:val="22"/>
              </w:rPr>
              <w:t>Postgraduate Programmes</w:t>
            </w:r>
          </w:p>
        </w:tc>
        <w:tc>
          <w:tcPr>
            <w:tcW w:w="28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0000117" w14:textId="77777777" w:rsidR="00744280" w:rsidRDefault="00304B4C">
            <w:pPr>
              <w:rPr>
                <w:sz w:val="24"/>
                <w:szCs w:val="24"/>
              </w:rPr>
            </w:pPr>
            <w:r>
              <w:rPr>
                <w:rFonts w:ascii="Calibri" w:eastAsia="Calibri" w:hAnsi="Calibri" w:cs="Calibri"/>
                <w:color w:val="000000"/>
                <w:sz w:val="22"/>
                <w:szCs w:val="22"/>
              </w:rPr>
              <w:t>Faculty Home</w:t>
            </w:r>
          </w:p>
        </w:tc>
        <w:tc>
          <w:tcPr>
            <w:tcW w:w="73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0000118" w14:textId="77777777" w:rsidR="00744280" w:rsidRDefault="00304B4C">
            <w:pPr>
              <w:rPr>
                <w:sz w:val="24"/>
                <w:szCs w:val="24"/>
              </w:rPr>
            </w:pPr>
            <w:r>
              <w:rPr>
                <w:rFonts w:ascii="Calibri" w:eastAsia="Calibri" w:hAnsi="Calibri" w:cs="Calibri"/>
                <w:color w:val="000000"/>
                <w:sz w:val="22"/>
                <w:szCs w:val="22"/>
              </w:rPr>
              <w:t>Comments</w:t>
            </w:r>
          </w:p>
        </w:tc>
      </w:tr>
      <w:tr w:rsidR="00744280" w14:paraId="428FCEB7" w14:textId="77777777">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19" w14:textId="77777777" w:rsidR="00744280" w:rsidRDefault="00304B4C">
            <w:pPr>
              <w:rPr>
                <w:sz w:val="24"/>
                <w:szCs w:val="24"/>
              </w:rPr>
            </w:pPr>
            <w:r>
              <w:rPr>
                <w:rFonts w:ascii="Calibri" w:eastAsia="Calibri" w:hAnsi="Calibri" w:cs="Calibri"/>
                <w:color w:val="000000"/>
                <w:sz w:val="22"/>
                <w:szCs w:val="22"/>
              </w:rPr>
              <w:t>Graduate Diploma/MSc in Management for Sustainable Development</w:t>
            </w:r>
          </w:p>
        </w:tc>
        <w:tc>
          <w:tcPr>
            <w:tcW w:w="28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1A" w14:textId="77777777" w:rsidR="00744280" w:rsidRDefault="00304B4C">
            <w:pPr>
              <w:rPr>
                <w:sz w:val="24"/>
                <w:szCs w:val="24"/>
              </w:rPr>
            </w:pPr>
            <w:r>
              <w:rPr>
                <w:rFonts w:ascii="Calibri" w:eastAsia="Calibri" w:hAnsi="Calibri" w:cs="Calibri"/>
                <w:color w:val="000000"/>
                <w:sz w:val="22"/>
                <w:szCs w:val="22"/>
              </w:rPr>
              <w:t>DCUBS – all of these programmes have a common Management core</w:t>
            </w:r>
          </w:p>
        </w:tc>
        <w:tc>
          <w:tcPr>
            <w:tcW w:w="730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1B" w14:textId="77777777" w:rsidR="00744280" w:rsidRDefault="00304B4C">
            <w:pPr>
              <w:rPr>
                <w:sz w:val="24"/>
                <w:szCs w:val="24"/>
              </w:rPr>
            </w:pPr>
            <w:r>
              <w:rPr>
                <w:rFonts w:ascii="Calibri" w:eastAsia="Calibri" w:hAnsi="Calibri" w:cs="Calibri"/>
                <w:color w:val="000000"/>
                <w:sz w:val="22"/>
                <w:szCs w:val="22"/>
              </w:rPr>
              <w:t>The differences between these programmes is marked by a small pathway of 15/20 credits of specialist modules.  It’s not clear that each of these specialisms is sustainable in the longer term and may require some re-orientation and re-design.</w:t>
            </w:r>
          </w:p>
        </w:tc>
      </w:tr>
      <w:tr w:rsidR="00744280" w14:paraId="21FA08B1" w14:textId="77777777">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1C" w14:textId="77777777" w:rsidR="00744280" w:rsidRDefault="00304B4C">
            <w:pPr>
              <w:rPr>
                <w:sz w:val="24"/>
                <w:szCs w:val="24"/>
              </w:rPr>
            </w:pPr>
            <w:r>
              <w:rPr>
                <w:rFonts w:ascii="Calibri" w:eastAsia="Calibri" w:hAnsi="Calibri" w:cs="Calibri"/>
                <w:color w:val="000000"/>
                <w:sz w:val="22"/>
                <w:szCs w:val="22"/>
              </w:rPr>
              <w:t>Graduate Diploma/MSc in Management of Clean Technologies</w:t>
            </w:r>
          </w:p>
        </w:tc>
        <w:tc>
          <w:tcPr>
            <w:tcW w:w="28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1D" w14:textId="77777777" w:rsidR="00744280" w:rsidRDefault="00744280">
            <w:pPr>
              <w:widowControl w:val="0"/>
              <w:pBdr>
                <w:top w:val="nil"/>
                <w:left w:val="nil"/>
                <w:bottom w:val="nil"/>
                <w:right w:val="nil"/>
                <w:between w:val="nil"/>
              </w:pBdr>
              <w:spacing w:line="276" w:lineRule="auto"/>
              <w:rPr>
                <w:sz w:val="24"/>
                <w:szCs w:val="24"/>
              </w:rPr>
            </w:pPr>
          </w:p>
        </w:tc>
        <w:tc>
          <w:tcPr>
            <w:tcW w:w="73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1E" w14:textId="77777777" w:rsidR="00744280" w:rsidRDefault="00744280">
            <w:pPr>
              <w:widowControl w:val="0"/>
              <w:pBdr>
                <w:top w:val="nil"/>
                <w:left w:val="nil"/>
                <w:bottom w:val="nil"/>
                <w:right w:val="nil"/>
                <w:between w:val="nil"/>
              </w:pBdr>
              <w:spacing w:line="276" w:lineRule="auto"/>
              <w:rPr>
                <w:sz w:val="24"/>
                <w:szCs w:val="24"/>
              </w:rPr>
            </w:pPr>
          </w:p>
        </w:tc>
      </w:tr>
      <w:tr w:rsidR="00744280" w14:paraId="102C2959" w14:textId="77777777">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1F" w14:textId="77777777" w:rsidR="00744280" w:rsidRDefault="00304B4C">
            <w:pPr>
              <w:rPr>
                <w:sz w:val="24"/>
                <w:szCs w:val="24"/>
              </w:rPr>
            </w:pPr>
            <w:r>
              <w:rPr>
                <w:rFonts w:ascii="Calibri" w:eastAsia="Calibri" w:hAnsi="Calibri" w:cs="Calibri"/>
                <w:color w:val="000000"/>
                <w:sz w:val="22"/>
                <w:szCs w:val="22"/>
              </w:rPr>
              <w:t>Graduate Diploma/MSc in Management of Internet Enterprise Systems</w:t>
            </w:r>
          </w:p>
        </w:tc>
        <w:tc>
          <w:tcPr>
            <w:tcW w:w="28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0" w14:textId="77777777" w:rsidR="00744280" w:rsidRDefault="00744280">
            <w:pPr>
              <w:widowControl w:val="0"/>
              <w:pBdr>
                <w:top w:val="nil"/>
                <w:left w:val="nil"/>
                <w:bottom w:val="nil"/>
                <w:right w:val="nil"/>
                <w:between w:val="nil"/>
              </w:pBdr>
              <w:spacing w:line="276" w:lineRule="auto"/>
              <w:rPr>
                <w:sz w:val="24"/>
                <w:szCs w:val="24"/>
              </w:rPr>
            </w:pPr>
          </w:p>
        </w:tc>
        <w:tc>
          <w:tcPr>
            <w:tcW w:w="73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1" w14:textId="77777777" w:rsidR="00744280" w:rsidRDefault="00744280">
            <w:pPr>
              <w:widowControl w:val="0"/>
              <w:pBdr>
                <w:top w:val="nil"/>
                <w:left w:val="nil"/>
                <w:bottom w:val="nil"/>
                <w:right w:val="nil"/>
                <w:between w:val="nil"/>
              </w:pBdr>
              <w:spacing w:line="276" w:lineRule="auto"/>
              <w:rPr>
                <w:sz w:val="24"/>
                <w:szCs w:val="24"/>
              </w:rPr>
            </w:pPr>
          </w:p>
        </w:tc>
      </w:tr>
      <w:tr w:rsidR="00744280" w14:paraId="093AF3E8" w14:textId="77777777">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2" w14:textId="77777777" w:rsidR="00744280" w:rsidRDefault="00304B4C">
            <w:pPr>
              <w:rPr>
                <w:sz w:val="24"/>
                <w:szCs w:val="24"/>
              </w:rPr>
            </w:pPr>
            <w:r>
              <w:rPr>
                <w:rFonts w:ascii="Calibri" w:eastAsia="Calibri" w:hAnsi="Calibri" w:cs="Calibri"/>
                <w:color w:val="000000"/>
                <w:sz w:val="22"/>
                <w:szCs w:val="22"/>
              </w:rPr>
              <w:t>Graduate Diploma/MSc in Management of Information Systems Strategy</w:t>
            </w:r>
          </w:p>
        </w:tc>
        <w:tc>
          <w:tcPr>
            <w:tcW w:w="28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3" w14:textId="77777777" w:rsidR="00744280" w:rsidRDefault="00744280">
            <w:pPr>
              <w:widowControl w:val="0"/>
              <w:pBdr>
                <w:top w:val="nil"/>
                <w:left w:val="nil"/>
                <w:bottom w:val="nil"/>
                <w:right w:val="nil"/>
                <w:between w:val="nil"/>
              </w:pBdr>
              <w:spacing w:line="276" w:lineRule="auto"/>
              <w:rPr>
                <w:sz w:val="24"/>
                <w:szCs w:val="24"/>
              </w:rPr>
            </w:pPr>
          </w:p>
        </w:tc>
        <w:tc>
          <w:tcPr>
            <w:tcW w:w="73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4" w14:textId="77777777" w:rsidR="00744280" w:rsidRDefault="00744280">
            <w:pPr>
              <w:widowControl w:val="0"/>
              <w:pBdr>
                <w:top w:val="nil"/>
                <w:left w:val="nil"/>
                <w:bottom w:val="nil"/>
                <w:right w:val="nil"/>
                <w:between w:val="nil"/>
              </w:pBdr>
              <w:spacing w:line="276" w:lineRule="auto"/>
              <w:rPr>
                <w:sz w:val="24"/>
                <w:szCs w:val="24"/>
              </w:rPr>
            </w:pPr>
          </w:p>
        </w:tc>
      </w:tr>
    </w:tbl>
    <w:p w14:paraId="00000125" w14:textId="77777777" w:rsidR="00744280" w:rsidRDefault="00744280">
      <w:pPr>
        <w:spacing w:after="160"/>
        <w:rPr>
          <w:rFonts w:ascii="Calibri" w:eastAsia="Calibri" w:hAnsi="Calibri" w:cs="Calibri"/>
          <w:color w:val="000000"/>
          <w:sz w:val="22"/>
          <w:szCs w:val="22"/>
          <w:u w:val="single"/>
        </w:rPr>
      </w:pPr>
    </w:p>
    <w:p w14:paraId="00000126" w14:textId="77777777" w:rsidR="00744280" w:rsidRDefault="00304B4C">
      <w:pPr>
        <w:spacing w:after="160"/>
        <w:rPr>
          <w:sz w:val="24"/>
          <w:szCs w:val="24"/>
        </w:rPr>
      </w:pPr>
      <w:r>
        <w:rPr>
          <w:rFonts w:ascii="Calibri" w:eastAsia="Calibri" w:hAnsi="Calibri" w:cs="Calibri"/>
          <w:color w:val="000000"/>
          <w:sz w:val="22"/>
          <w:szCs w:val="22"/>
          <w:u w:val="single"/>
        </w:rPr>
        <w:t>Springboard+ and ICT funded Programmes</w:t>
      </w:r>
    </w:p>
    <w:p w14:paraId="00000127" w14:textId="77777777" w:rsidR="00744280" w:rsidRDefault="00304B4C">
      <w:pPr>
        <w:spacing w:after="160"/>
        <w:rPr>
          <w:sz w:val="24"/>
          <w:szCs w:val="24"/>
        </w:rPr>
      </w:pPr>
      <w:r>
        <w:rPr>
          <w:rFonts w:ascii="Calibri" w:eastAsia="Calibri" w:hAnsi="Calibri" w:cs="Calibri"/>
          <w:color w:val="000000"/>
          <w:sz w:val="22"/>
          <w:szCs w:val="22"/>
        </w:rPr>
        <w:t>These programmes have been funded for intakes in 2021/22. The Higher Diplomas are two-year, part-time programmes so continuing students will be funded to complete in 2022/23.  Funding for these programmes is allocated on an annual basis on foot of applications made in April/May for the following academic year.  All funded programmes are required to include a module on career development; this is done for these and other Springboard+ programmes in the Faculties using module OI501, an Open Education module.  For future Springboard+ applications, it will be important that this module (or another meeting the same need) is in place.</w:t>
      </w:r>
    </w:p>
    <w:tbl>
      <w:tblPr>
        <w:tblStyle w:val="a2"/>
        <w:tblW w:w="13745" w:type="dxa"/>
        <w:tblLayout w:type="fixed"/>
        <w:tblLook w:val="0400" w:firstRow="0" w:lastRow="0" w:firstColumn="0" w:lastColumn="0" w:noHBand="0" w:noVBand="1"/>
      </w:tblPr>
      <w:tblGrid>
        <w:gridCol w:w="3823"/>
        <w:gridCol w:w="9922"/>
      </w:tblGrid>
      <w:tr w:rsidR="00744280" w14:paraId="35ABC414" w14:textId="77777777">
        <w:tc>
          <w:tcPr>
            <w:tcW w:w="1374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0000128" w14:textId="77777777" w:rsidR="00744280" w:rsidRDefault="00304B4C">
            <w:pPr>
              <w:rPr>
                <w:sz w:val="24"/>
                <w:szCs w:val="24"/>
              </w:rPr>
            </w:pPr>
            <w:r>
              <w:rPr>
                <w:rFonts w:ascii="Calibri" w:eastAsia="Calibri" w:hAnsi="Calibri" w:cs="Calibri"/>
                <w:color w:val="000000"/>
                <w:sz w:val="22"/>
                <w:szCs w:val="22"/>
              </w:rPr>
              <w:t>Springboard+ funded for 2021/22 intakes</w:t>
            </w:r>
          </w:p>
        </w:tc>
      </w:tr>
      <w:tr w:rsidR="00744280" w14:paraId="198E00F8"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000012A" w14:textId="77777777" w:rsidR="00744280" w:rsidRDefault="00304B4C">
            <w:pPr>
              <w:rPr>
                <w:sz w:val="24"/>
                <w:szCs w:val="24"/>
              </w:rPr>
            </w:pPr>
            <w:r>
              <w:rPr>
                <w:rFonts w:ascii="Calibri" w:eastAsia="Calibri" w:hAnsi="Calibri" w:cs="Calibri"/>
                <w:color w:val="000000"/>
                <w:sz w:val="22"/>
                <w:szCs w:val="22"/>
              </w:rPr>
              <w:t>Programme</w:t>
            </w:r>
          </w:p>
        </w:tc>
        <w:tc>
          <w:tcPr>
            <w:tcW w:w="99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000012B" w14:textId="77777777" w:rsidR="00744280" w:rsidRDefault="00304B4C">
            <w:pPr>
              <w:rPr>
                <w:sz w:val="24"/>
                <w:szCs w:val="24"/>
              </w:rPr>
            </w:pPr>
            <w:r>
              <w:rPr>
                <w:rFonts w:ascii="Calibri" w:eastAsia="Calibri" w:hAnsi="Calibri" w:cs="Calibri"/>
                <w:color w:val="000000"/>
                <w:sz w:val="22"/>
                <w:szCs w:val="22"/>
              </w:rPr>
              <w:t>Comments</w:t>
            </w:r>
          </w:p>
        </w:tc>
      </w:tr>
      <w:tr w:rsidR="00744280" w14:paraId="77C7EB6E" w14:textId="77777777">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C" w14:textId="77777777" w:rsidR="00744280" w:rsidRDefault="00304B4C">
            <w:pPr>
              <w:rPr>
                <w:sz w:val="24"/>
                <w:szCs w:val="24"/>
              </w:rPr>
            </w:pPr>
            <w:r>
              <w:rPr>
                <w:rFonts w:ascii="Calibri" w:eastAsia="Calibri" w:hAnsi="Calibri" w:cs="Calibri"/>
                <w:color w:val="000000"/>
                <w:sz w:val="22"/>
                <w:szCs w:val="22"/>
              </w:rPr>
              <w:t>Certificate in Computer Programming (previously funded in 2019 and 2020)</w:t>
            </w:r>
          </w:p>
        </w:tc>
        <w:tc>
          <w:tcPr>
            <w:tcW w:w="992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D" w14:textId="77777777" w:rsidR="00744280" w:rsidRDefault="00304B4C">
            <w:pPr>
              <w:rPr>
                <w:sz w:val="24"/>
                <w:szCs w:val="24"/>
              </w:rPr>
            </w:pPr>
            <w:r>
              <w:rPr>
                <w:rFonts w:ascii="Calibri" w:eastAsia="Calibri" w:hAnsi="Calibri" w:cs="Calibri"/>
                <w:color w:val="000000"/>
                <w:sz w:val="22"/>
                <w:szCs w:val="22"/>
              </w:rPr>
              <w:t>These undergraduate Certificates draw on modules in the undergraduate BSc in Information Technology and BSc in Management of Information Technology/Systems. If funded and offered in the future, responsibility for these programmes should follow responsibility for the ‘parent’ programmes</w:t>
            </w:r>
          </w:p>
        </w:tc>
      </w:tr>
      <w:tr w:rsidR="00744280" w14:paraId="4B9FC3C9" w14:textId="77777777">
        <w:tc>
          <w:tcPr>
            <w:tcW w:w="3823"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0000012E" w14:textId="77777777" w:rsidR="00744280" w:rsidRDefault="00304B4C">
            <w:pPr>
              <w:rPr>
                <w:sz w:val="24"/>
                <w:szCs w:val="24"/>
              </w:rPr>
            </w:pPr>
            <w:r>
              <w:rPr>
                <w:rFonts w:ascii="Calibri" w:eastAsia="Calibri" w:hAnsi="Calibri" w:cs="Calibri"/>
                <w:color w:val="000000"/>
                <w:sz w:val="22"/>
                <w:szCs w:val="22"/>
              </w:rPr>
              <w:t>Certificate in Software Systems and New Venture Creation (previously funded in 2019)</w:t>
            </w:r>
          </w:p>
        </w:tc>
        <w:tc>
          <w:tcPr>
            <w:tcW w:w="992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F" w14:textId="77777777" w:rsidR="00744280" w:rsidRDefault="00744280">
            <w:pPr>
              <w:widowControl w:val="0"/>
              <w:pBdr>
                <w:top w:val="nil"/>
                <w:left w:val="nil"/>
                <w:bottom w:val="nil"/>
                <w:right w:val="nil"/>
                <w:between w:val="nil"/>
              </w:pBdr>
              <w:spacing w:line="276" w:lineRule="auto"/>
              <w:rPr>
                <w:sz w:val="24"/>
                <w:szCs w:val="24"/>
              </w:rPr>
            </w:pPr>
          </w:p>
        </w:tc>
      </w:tr>
      <w:tr w:rsidR="00744280" w14:paraId="4B26D45B" w14:textId="77777777">
        <w:tc>
          <w:tcPr>
            <w:tcW w:w="3823"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30" w14:textId="77777777" w:rsidR="00744280" w:rsidRDefault="00304B4C">
            <w:pPr>
              <w:rPr>
                <w:sz w:val="24"/>
                <w:szCs w:val="24"/>
              </w:rPr>
            </w:pPr>
            <w:r>
              <w:rPr>
                <w:rFonts w:ascii="Calibri" w:eastAsia="Calibri" w:hAnsi="Calibri" w:cs="Calibri"/>
                <w:color w:val="000000"/>
                <w:sz w:val="22"/>
                <w:szCs w:val="22"/>
              </w:rPr>
              <w:t>Graduate Certificate in Management of Information Systems Strategy (previously funded in 2019 and 2020)</w:t>
            </w:r>
          </w:p>
        </w:tc>
        <w:tc>
          <w:tcPr>
            <w:tcW w:w="9922" w:type="dxa"/>
            <w:vMerge w:val="restart"/>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00000131" w14:textId="77777777" w:rsidR="00744280" w:rsidRDefault="00304B4C">
            <w:pPr>
              <w:rPr>
                <w:sz w:val="24"/>
                <w:szCs w:val="24"/>
              </w:rPr>
            </w:pPr>
            <w:r>
              <w:rPr>
                <w:rFonts w:ascii="Calibri" w:eastAsia="Calibri" w:hAnsi="Calibri" w:cs="Calibri"/>
                <w:color w:val="000000"/>
                <w:sz w:val="22"/>
                <w:szCs w:val="22"/>
              </w:rPr>
              <w:t>Each of these Graduate Certificate programmes draws on modules delivered as part of the MSc in Management of Sustainable Development/Clean Technologies/Internet Enterprise Systems/Information Systems Strategy programmes. If funded and offered in the future, responsibility for these programmes should follow responsibility for the ‘parent’ programmes</w:t>
            </w:r>
          </w:p>
        </w:tc>
      </w:tr>
      <w:tr w:rsidR="00744280" w14:paraId="2BAD74D6" w14:textId="77777777">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32" w14:textId="77777777" w:rsidR="00744280" w:rsidRDefault="00304B4C">
            <w:pPr>
              <w:rPr>
                <w:sz w:val="24"/>
                <w:szCs w:val="24"/>
              </w:rPr>
            </w:pPr>
            <w:r>
              <w:rPr>
                <w:rFonts w:ascii="Calibri" w:eastAsia="Calibri" w:hAnsi="Calibri" w:cs="Calibri"/>
                <w:color w:val="000000"/>
                <w:sz w:val="22"/>
                <w:szCs w:val="22"/>
              </w:rPr>
              <w:t>Graduate Certificate in Management of Clean Technologies (previously funded in 2020)</w:t>
            </w:r>
          </w:p>
        </w:tc>
        <w:tc>
          <w:tcPr>
            <w:tcW w:w="9922"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00000133" w14:textId="77777777" w:rsidR="00744280" w:rsidRDefault="00744280">
            <w:pPr>
              <w:widowControl w:val="0"/>
              <w:pBdr>
                <w:top w:val="nil"/>
                <w:left w:val="nil"/>
                <w:bottom w:val="nil"/>
                <w:right w:val="nil"/>
                <w:between w:val="nil"/>
              </w:pBdr>
              <w:spacing w:line="276" w:lineRule="auto"/>
              <w:rPr>
                <w:sz w:val="24"/>
                <w:szCs w:val="24"/>
              </w:rPr>
            </w:pPr>
          </w:p>
        </w:tc>
      </w:tr>
      <w:tr w:rsidR="00744280" w14:paraId="3867FE0C" w14:textId="77777777">
        <w:tc>
          <w:tcPr>
            <w:tcW w:w="3823"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00000134" w14:textId="77777777" w:rsidR="00744280" w:rsidRDefault="00304B4C">
            <w:pPr>
              <w:rPr>
                <w:sz w:val="24"/>
                <w:szCs w:val="24"/>
              </w:rPr>
            </w:pPr>
            <w:r>
              <w:rPr>
                <w:rFonts w:ascii="Calibri" w:eastAsia="Calibri" w:hAnsi="Calibri" w:cs="Calibri"/>
                <w:color w:val="000000"/>
                <w:sz w:val="22"/>
                <w:szCs w:val="22"/>
              </w:rPr>
              <w:lastRenderedPageBreak/>
              <w:t>Graduate Certificate in Management for Sustainable Development (previously funded in 2020)</w:t>
            </w:r>
          </w:p>
        </w:tc>
        <w:tc>
          <w:tcPr>
            <w:tcW w:w="9922"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00000135" w14:textId="77777777" w:rsidR="00744280" w:rsidRDefault="00744280">
            <w:pPr>
              <w:widowControl w:val="0"/>
              <w:pBdr>
                <w:top w:val="nil"/>
                <w:left w:val="nil"/>
                <w:bottom w:val="nil"/>
                <w:right w:val="nil"/>
                <w:between w:val="nil"/>
              </w:pBdr>
              <w:spacing w:line="276" w:lineRule="auto"/>
              <w:rPr>
                <w:sz w:val="24"/>
                <w:szCs w:val="24"/>
              </w:rPr>
            </w:pPr>
          </w:p>
        </w:tc>
      </w:tr>
    </w:tbl>
    <w:p w14:paraId="00000136" w14:textId="77777777" w:rsidR="00744280" w:rsidRDefault="00744280">
      <w:pPr>
        <w:rPr>
          <w:sz w:val="24"/>
          <w:szCs w:val="24"/>
        </w:rPr>
      </w:pPr>
    </w:p>
    <w:p w14:paraId="00000137" w14:textId="77777777" w:rsidR="00744280" w:rsidRDefault="00744280">
      <w:pPr>
        <w:rPr>
          <w:sz w:val="24"/>
          <w:szCs w:val="24"/>
        </w:rPr>
      </w:pPr>
    </w:p>
    <w:tbl>
      <w:tblPr>
        <w:tblStyle w:val="a3"/>
        <w:tblW w:w="13745" w:type="dxa"/>
        <w:tblLayout w:type="fixed"/>
        <w:tblLook w:val="0400" w:firstRow="0" w:lastRow="0" w:firstColumn="0" w:lastColumn="0" w:noHBand="0" w:noVBand="1"/>
      </w:tblPr>
      <w:tblGrid>
        <w:gridCol w:w="3823"/>
        <w:gridCol w:w="9922"/>
      </w:tblGrid>
      <w:tr w:rsidR="00744280" w14:paraId="0889F711" w14:textId="77777777">
        <w:tc>
          <w:tcPr>
            <w:tcW w:w="1374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0000138" w14:textId="77777777" w:rsidR="00744280" w:rsidRDefault="00304B4C">
            <w:pPr>
              <w:rPr>
                <w:sz w:val="24"/>
                <w:szCs w:val="24"/>
              </w:rPr>
            </w:pPr>
            <w:r>
              <w:rPr>
                <w:rFonts w:ascii="Calibri" w:eastAsia="Calibri" w:hAnsi="Calibri" w:cs="Calibri"/>
                <w:color w:val="000000"/>
                <w:sz w:val="22"/>
                <w:szCs w:val="22"/>
              </w:rPr>
              <w:t>ICT funded for 2021/22 intakes (with continuing funding for second year of programmes in 2022/23)</w:t>
            </w:r>
          </w:p>
        </w:tc>
      </w:tr>
      <w:tr w:rsidR="00744280" w14:paraId="2FD7FF73" w14:textId="77777777">
        <w:tc>
          <w:tcPr>
            <w:tcW w:w="3823" w:type="dxa"/>
            <w:tcBorders>
              <w:top w:val="single" w:sz="4"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0000013A" w14:textId="77777777" w:rsidR="00744280" w:rsidRDefault="00304B4C">
            <w:pPr>
              <w:rPr>
                <w:sz w:val="24"/>
                <w:szCs w:val="24"/>
              </w:rPr>
            </w:pPr>
            <w:r>
              <w:rPr>
                <w:rFonts w:ascii="Calibri" w:eastAsia="Calibri" w:hAnsi="Calibri" w:cs="Calibri"/>
                <w:color w:val="000000"/>
                <w:sz w:val="22"/>
                <w:szCs w:val="22"/>
              </w:rPr>
              <w:t>Programme</w:t>
            </w:r>
          </w:p>
        </w:tc>
        <w:tc>
          <w:tcPr>
            <w:tcW w:w="9922" w:type="dxa"/>
            <w:tcBorders>
              <w:top w:val="single" w:sz="4"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0000013B" w14:textId="77777777" w:rsidR="00744280" w:rsidRDefault="00304B4C">
            <w:pPr>
              <w:rPr>
                <w:sz w:val="24"/>
                <w:szCs w:val="24"/>
              </w:rPr>
            </w:pPr>
            <w:r>
              <w:rPr>
                <w:rFonts w:ascii="Calibri" w:eastAsia="Calibri" w:hAnsi="Calibri" w:cs="Calibri"/>
                <w:color w:val="000000"/>
                <w:sz w:val="22"/>
                <w:szCs w:val="22"/>
              </w:rPr>
              <w:t>Comments</w:t>
            </w:r>
          </w:p>
        </w:tc>
      </w:tr>
      <w:tr w:rsidR="00744280" w14:paraId="0C6FA211" w14:textId="77777777">
        <w:tc>
          <w:tcPr>
            <w:tcW w:w="3823"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3C" w14:textId="77777777" w:rsidR="00744280" w:rsidRDefault="00304B4C">
            <w:pPr>
              <w:rPr>
                <w:sz w:val="24"/>
                <w:szCs w:val="24"/>
              </w:rPr>
            </w:pPr>
            <w:r>
              <w:rPr>
                <w:rFonts w:ascii="Calibri" w:eastAsia="Calibri" w:hAnsi="Calibri" w:cs="Calibri"/>
                <w:color w:val="000000"/>
                <w:sz w:val="22"/>
                <w:szCs w:val="22"/>
              </w:rPr>
              <w:t>Higher Diploma in Interaction Design (2-year part-time, previously funded for entry in 2018, 2019, and 2020)</w:t>
            </w:r>
          </w:p>
        </w:tc>
        <w:tc>
          <w:tcPr>
            <w:tcW w:w="9922" w:type="dxa"/>
            <w:vMerge w:val="restart"/>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0000013D" w14:textId="77777777" w:rsidR="00744280" w:rsidRDefault="00304B4C">
            <w:pPr>
              <w:rPr>
                <w:sz w:val="24"/>
                <w:szCs w:val="24"/>
              </w:rPr>
            </w:pPr>
            <w:r>
              <w:rPr>
                <w:rFonts w:ascii="Calibri" w:eastAsia="Calibri" w:hAnsi="Calibri" w:cs="Calibri"/>
                <w:color w:val="000000"/>
                <w:sz w:val="22"/>
                <w:szCs w:val="22"/>
              </w:rPr>
              <w:t>These Level 8 conversion programmes draw on modules in the undergraduate BSc in Information Technology and BSc in Management of Information Technology/Systems. Responsibility for these programmes should follow responsibility for the ‘parent’ programmes</w:t>
            </w:r>
          </w:p>
        </w:tc>
      </w:tr>
      <w:tr w:rsidR="00744280" w14:paraId="31A91E00" w14:textId="77777777">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3E" w14:textId="77777777" w:rsidR="00744280" w:rsidRDefault="00304B4C">
            <w:pPr>
              <w:rPr>
                <w:sz w:val="24"/>
                <w:szCs w:val="24"/>
              </w:rPr>
            </w:pPr>
            <w:r>
              <w:rPr>
                <w:rFonts w:ascii="Calibri" w:eastAsia="Calibri" w:hAnsi="Calibri" w:cs="Calibri"/>
                <w:color w:val="000000"/>
                <w:sz w:val="22"/>
                <w:szCs w:val="22"/>
              </w:rPr>
              <w:t>Higher Diploma in Management of Information Technology (2-year part-time, previously funded for entry in 2019 and 2020)</w:t>
            </w:r>
          </w:p>
        </w:tc>
        <w:tc>
          <w:tcPr>
            <w:tcW w:w="9922"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0000013F" w14:textId="77777777" w:rsidR="00744280" w:rsidRDefault="00744280">
            <w:pPr>
              <w:widowControl w:val="0"/>
              <w:pBdr>
                <w:top w:val="nil"/>
                <w:left w:val="nil"/>
                <w:bottom w:val="nil"/>
                <w:right w:val="nil"/>
                <w:between w:val="nil"/>
              </w:pBdr>
              <w:spacing w:line="276" w:lineRule="auto"/>
              <w:rPr>
                <w:sz w:val="24"/>
                <w:szCs w:val="24"/>
              </w:rPr>
            </w:pPr>
          </w:p>
        </w:tc>
      </w:tr>
      <w:tr w:rsidR="00744280" w14:paraId="3FF0A5D7" w14:textId="77777777">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40" w14:textId="77777777" w:rsidR="00744280" w:rsidRDefault="00304B4C">
            <w:pPr>
              <w:rPr>
                <w:sz w:val="24"/>
                <w:szCs w:val="24"/>
              </w:rPr>
            </w:pPr>
            <w:r>
              <w:rPr>
                <w:rFonts w:ascii="Calibri" w:eastAsia="Calibri" w:hAnsi="Calibri" w:cs="Calibri"/>
                <w:color w:val="000000"/>
                <w:sz w:val="22"/>
                <w:szCs w:val="22"/>
              </w:rPr>
              <w:t>Higher Diploma in Software Development (2-year part-time, previously funded for entry in 2016, 2017, 2018, and 2019)</w:t>
            </w:r>
          </w:p>
        </w:tc>
        <w:tc>
          <w:tcPr>
            <w:tcW w:w="9922"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00000141" w14:textId="77777777" w:rsidR="00744280" w:rsidRDefault="00744280">
            <w:pPr>
              <w:widowControl w:val="0"/>
              <w:pBdr>
                <w:top w:val="nil"/>
                <w:left w:val="nil"/>
                <w:bottom w:val="nil"/>
                <w:right w:val="nil"/>
                <w:between w:val="nil"/>
              </w:pBdr>
              <w:spacing w:line="276" w:lineRule="auto"/>
              <w:rPr>
                <w:sz w:val="24"/>
                <w:szCs w:val="24"/>
              </w:rPr>
            </w:pPr>
          </w:p>
        </w:tc>
      </w:tr>
    </w:tbl>
    <w:p w14:paraId="00000142" w14:textId="77777777" w:rsidR="00744280" w:rsidRDefault="00744280"/>
    <w:p w14:paraId="00000143" w14:textId="77777777" w:rsidR="00744280" w:rsidRDefault="00744280">
      <w:pPr>
        <w:rPr>
          <w:rFonts w:ascii="Calibri" w:eastAsia="Calibri" w:hAnsi="Calibri" w:cs="Calibri"/>
          <w:sz w:val="22"/>
          <w:szCs w:val="22"/>
        </w:rPr>
      </w:pPr>
    </w:p>
    <w:sectPr w:rsidR="00744280">
      <w:pgSz w:w="15840" w:h="12240" w:orient="landscape"/>
      <w:pgMar w:top="1440" w:right="1440" w:bottom="1440"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DBF90" w14:textId="77777777" w:rsidR="000D65E5" w:rsidRDefault="00304B4C">
      <w:r>
        <w:separator/>
      </w:r>
    </w:p>
  </w:endnote>
  <w:endnote w:type="continuationSeparator" w:id="0">
    <w:p w14:paraId="329F6673" w14:textId="77777777" w:rsidR="000D65E5" w:rsidRDefault="0030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7" w14:textId="77777777" w:rsidR="00744280" w:rsidRDefault="00744280">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9" w14:textId="77777777" w:rsidR="00744280" w:rsidRDefault="00744280">
    <w:pPr>
      <w:pBdr>
        <w:top w:val="nil"/>
        <w:left w:val="nil"/>
        <w:bottom w:val="nil"/>
        <w:right w:val="nil"/>
        <w:between w:val="nil"/>
      </w:pBdr>
      <w:tabs>
        <w:tab w:val="center" w:pos="4320"/>
        <w:tab w:val="right" w:pos="8640"/>
      </w:tabs>
      <w:jc w:val="right"/>
      <w:rPr>
        <w:color w:val="000000"/>
      </w:rPr>
    </w:pPr>
  </w:p>
  <w:p w14:paraId="0000014A" w14:textId="7D7ECB61" w:rsidR="00744280" w:rsidRDefault="00304B4C">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color w:val="000000"/>
      </w:rPr>
      <w:t xml:space="preserve">Page </w:t>
    </w:r>
    <w:r>
      <w:rPr>
        <w:rFonts w:ascii="Calibri" w:eastAsia="Calibri" w:hAnsi="Calibri" w:cs="Calibri"/>
        <w:b/>
        <w:color w:val="000000"/>
        <w:sz w:val="24"/>
        <w:szCs w:val="24"/>
      </w:rPr>
      <w:fldChar w:fldCharType="begin"/>
    </w:r>
    <w:r>
      <w:rPr>
        <w:rFonts w:ascii="Calibri" w:eastAsia="Calibri" w:hAnsi="Calibri" w:cs="Calibri"/>
        <w:b/>
        <w:color w:val="000000"/>
        <w:sz w:val="24"/>
        <w:szCs w:val="24"/>
      </w:rPr>
      <w:instrText>PAGE</w:instrText>
    </w:r>
    <w:r>
      <w:rPr>
        <w:rFonts w:ascii="Calibri" w:eastAsia="Calibri" w:hAnsi="Calibri" w:cs="Calibri"/>
        <w:b/>
        <w:color w:val="000000"/>
        <w:sz w:val="24"/>
        <w:szCs w:val="24"/>
      </w:rPr>
      <w:fldChar w:fldCharType="separate"/>
    </w:r>
    <w:r w:rsidR="00163839">
      <w:rPr>
        <w:rFonts w:ascii="Calibri" w:eastAsia="Calibri" w:hAnsi="Calibri" w:cs="Calibri"/>
        <w:b/>
        <w:noProof/>
        <w:color w:val="000000"/>
        <w:sz w:val="24"/>
        <w:szCs w:val="24"/>
      </w:rPr>
      <w:t>16</w:t>
    </w:r>
    <w:r>
      <w:rPr>
        <w:rFonts w:ascii="Calibri" w:eastAsia="Calibri" w:hAnsi="Calibri" w:cs="Calibri"/>
        <w:b/>
        <w:color w:val="000000"/>
        <w:sz w:val="24"/>
        <w:szCs w:val="24"/>
      </w:rPr>
      <w:fldChar w:fldCharType="end"/>
    </w:r>
    <w:r>
      <w:rPr>
        <w:rFonts w:ascii="Calibri" w:eastAsia="Calibri" w:hAnsi="Calibri" w:cs="Calibri"/>
        <w:color w:val="000000"/>
      </w:rPr>
      <w:t xml:space="preserve"> of </w:t>
    </w:r>
    <w:r>
      <w:rPr>
        <w:rFonts w:ascii="Calibri" w:eastAsia="Calibri" w:hAnsi="Calibri" w:cs="Calibri"/>
        <w:b/>
        <w:color w:val="000000"/>
        <w:sz w:val="24"/>
        <w:szCs w:val="24"/>
      </w:rPr>
      <w:fldChar w:fldCharType="begin"/>
    </w:r>
    <w:r>
      <w:rPr>
        <w:rFonts w:ascii="Calibri" w:eastAsia="Calibri" w:hAnsi="Calibri" w:cs="Calibri"/>
        <w:b/>
        <w:color w:val="000000"/>
        <w:sz w:val="24"/>
        <w:szCs w:val="24"/>
      </w:rPr>
      <w:instrText>NUMPAGES</w:instrText>
    </w:r>
    <w:r>
      <w:rPr>
        <w:rFonts w:ascii="Calibri" w:eastAsia="Calibri" w:hAnsi="Calibri" w:cs="Calibri"/>
        <w:b/>
        <w:color w:val="000000"/>
        <w:sz w:val="24"/>
        <w:szCs w:val="24"/>
      </w:rPr>
      <w:fldChar w:fldCharType="separate"/>
    </w:r>
    <w:r w:rsidR="00163839">
      <w:rPr>
        <w:rFonts w:ascii="Calibri" w:eastAsia="Calibri" w:hAnsi="Calibri" w:cs="Calibri"/>
        <w:b/>
        <w:noProof/>
        <w:color w:val="000000"/>
        <w:sz w:val="24"/>
        <w:szCs w:val="24"/>
      </w:rPr>
      <w:t>16</w:t>
    </w:r>
    <w:r>
      <w:rPr>
        <w:rFonts w:ascii="Calibri" w:eastAsia="Calibri" w:hAnsi="Calibri" w:cs="Calibri"/>
        <w:b/>
        <w:color w:val="000000"/>
        <w:sz w:val="24"/>
        <w:szCs w:val="24"/>
      </w:rPr>
      <w:fldChar w:fldCharType="end"/>
    </w:r>
  </w:p>
  <w:p w14:paraId="0000014B" w14:textId="77777777" w:rsidR="00744280" w:rsidRDefault="00744280">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8" w14:textId="77777777" w:rsidR="00744280" w:rsidRDefault="0074428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288DF" w14:textId="77777777" w:rsidR="000D65E5" w:rsidRDefault="00304B4C">
      <w:r>
        <w:separator/>
      </w:r>
    </w:p>
  </w:footnote>
  <w:footnote w:type="continuationSeparator" w:id="0">
    <w:p w14:paraId="70549869" w14:textId="77777777" w:rsidR="000D65E5" w:rsidRDefault="00304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5" w14:textId="77777777" w:rsidR="00744280" w:rsidRDefault="00744280">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4" w14:textId="7F68DEF5" w:rsidR="00744280" w:rsidRDefault="00744280" w:rsidP="00FE3237">
    <w:pPr>
      <w:pBdr>
        <w:top w:val="nil"/>
        <w:left w:val="nil"/>
        <w:bottom w:val="single" w:sz="4" w:space="1" w:color="auto"/>
        <w:right w:val="nil"/>
        <w:between w:val="nil"/>
      </w:pBdr>
      <w:tabs>
        <w:tab w:val="center" w:pos="4513"/>
        <w:tab w:val="right" w:pos="9026"/>
      </w:tabs>
      <w:rPr>
        <w:rFonts w:ascii="Calibri" w:eastAsia="Calibri" w:hAnsi="Calibri" w:cs="Calibri"/>
        <w:color w:val="000000"/>
      </w:rPr>
    </w:pPr>
  </w:p>
  <w:p w14:paraId="753E6C57" w14:textId="0D289F1F" w:rsidR="00FE3237" w:rsidRDefault="00FE3237" w:rsidP="00FE3237">
    <w:pPr>
      <w:pBdr>
        <w:top w:val="nil"/>
        <w:left w:val="nil"/>
        <w:bottom w:val="single" w:sz="4" w:space="1" w:color="auto"/>
        <w:right w:val="nil"/>
        <w:between w:val="nil"/>
      </w:pBdr>
      <w:tabs>
        <w:tab w:val="center" w:pos="4513"/>
        <w:tab w:val="right" w:pos="9026"/>
      </w:tabs>
      <w:rPr>
        <w:rFonts w:ascii="Calibri" w:eastAsia="Calibri" w:hAnsi="Calibri" w:cs="Calibri"/>
        <w:color w:val="000000"/>
      </w:rPr>
    </w:pPr>
  </w:p>
  <w:p w14:paraId="6A6D2061" w14:textId="58E9CED3" w:rsidR="00FE3237" w:rsidRDefault="00FE3237" w:rsidP="00FE3237">
    <w:pPr>
      <w:pBdr>
        <w:top w:val="nil"/>
        <w:left w:val="nil"/>
        <w:bottom w:val="single" w:sz="4" w:space="1" w:color="auto"/>
        <w:right w:val="nil"/>
        <w:between w:val="nil"/>
      </w:pBdr>
      <w:tabs>
        <w:tab w:val="center" w:pos="4513"/>
        <w:tab w:val="right" w:pos="9026"/>
      </w:tabs>
      <w:rPr>
        <w:rFonts w:ascii="Calibri" w:eastAsia="Calibri" w:hAnsi="Calibri" w:cs="Calibri"/>
        <w:color w:val="000000"/>
      </w:rPr>
    </w:pPr>
  </w:p>
  <w:p w14:paraId="1CB0540A" w14:textId="787DF3C7" w:rsidR="00FE3237" w:rsidRDefault="00FE3237" w:rsidP="00FE3237">
    <w:pPr>
      <w:pBdr>
        <w:top w:val="nil"/>
        <w:left w:val="nil"/>
        <w:bottom w:val="single" w:sz="4" w:space="1" w:color="auto"/>
        <w:right w:val="nil"/>
        <w:between w:val="nil"/>
      </w:pBdr>
      <w:tabs>
        <w:tab w:val="center" w:pos="4513"/>
        <w:tab w:val="right" w:pos="9026"/>
      </w:tabs>
      <w:rPr>
        <w:rFonts w:ascii="Calibri" w:eastAsia="Calibri" w:hAnsi="Calibri" w:cs="Calibri"/>
        <w:color w:val="000000"/>
      </w:rPr>
    </w:pPr>
  </w:p>
  <w:p w14:paraId="12FE0245" w14:textId="54675F25" w:rsidR="00FE3237" w:rsidRDefault="00FE3237" w:rsidP="00FE3237">
    <w:pPr>
      <w:pBdr>
        <w:top w:val="nil"/>
        <w:left w:val="nil"/>
        <w:bottom w:val="single" w:sz="4" w:space="1" w:color="auto"/>
        <w:right w:val="nil"/>
        <w:between w:val="nil"/>
      </w:pBdr>
      <w:tabs>
        <w:tab w:val="center" w:pos="4513"/>
        <w:tab w:val="right" w:pos="9026"/>
      </w:tabs>
      <w:rPr>
        <w:rFonts w:ascii="Calibri" w:eastAsia="Calibri" w:hAnsi="Calibri" w:cs="Calibri"/>
        <w:color w:val="000000"/>
      </w:rPr>
    </w:pPr>
  </w:p>
  <w:p w14:paraId="1CB9F505" w14:textId="65988A3F" w:rsidR="00FE3237" w:rsidRDefault="00FE3237" w:rsidP="00FE3237">
    <w:pPr>
      <w:pBdr>
        <w:top w:val="nil"/>
        <w:left w:val="nil"/>
        <w:bottom w:val="single" w:sz="4" w:space="1" w:color="auto"/>
        <w:right w:val="nil"/>
        <w:between w:val="nil"/>
      </w:pBdr>
      <w:tabs>
        <w:tab w:val="center" w:pos="4513"/>
        <w:tab w:val="right" w:pos="9026"/>
      </w:tabs>
      <w:rPr>
        <w:rFonts w:ascii="Calibri" w:eastAsia="Calibri" w:hAnsi="Calibri" w:cs="Calibri"/>
        <w:color w:val="000000"/>
      </w:rPr>
    </w:pPr>
  </w:p>
  <w:p w14:paraId="27FC726C" w14:textId="135183F5" w:rsidR="00FE3237" w:rsidRDefault="00FE3237" w:rsidP="00FE3237">
    <w:pPr>
      <w:pBdr>
        <w:top w:val="nil"/>
        <w:left w:val="nil"/>
        <w:bottom w:val="single" w:sz="4" w:space="1" w:color="auto"/>
        <w:right w:val="nil"/>
        <w:between w:val="nil"/>
      </w:pBdr>
      <w:tabs>
        <w:tab w:val="center" w:pos="4513"/>
        <w:tab w:val="right" w:pos="9026"/>
      </w:tabs>
      <w:rPr>
        <w:rFonts w:ascii="Calibri" w:eastAsia="Calibri" w:hAnsi="Calibri" w:cs="Calibri"/>
        <w:color w:val="000000"/>
      </w:rPr>
    </w:pPr>
  </w:p>
  <w:p w14:paraId="39401C28" w14:textId="4BCAE96E" w:rsidR="00FE3237" w:rsidRDefault="00FE3237" w:rsidP="00FE3237">
    <w:pPr>
      <w:pBdr>
        <w:top w:val="nil"/>
        <w:left w:val="nil"/>
        <w:bottom w:val="single" w:sz="4" w:space="1" w:color="auto"/>
        <w:right w:val="nil"/>
        <w:between w:val="nil"/>
      </w:pBdr>
      <w:tabs>
        <w:tab w:val="center" w:pos="4513"/>
        <w:tab w:val="right" w:pos="9026"/>
      </w:tabs>
      <w:rPr>
        <w:rFonts w:ascii="Calibri" w:eastAsia="Calibri" w:hAnsi="Calibri" w:cs="Calibri"/>
        <w:color w:val="000000"/>
      </w:rPr>
    </w:pPr>
  </w:p>
  <w:p w14:paraId="426A10AE" w14:textId="21C4CBFE" w:rsidR="00FE3237" w:rsidRDefault="00FE3237" w:rsidP="00FE3237">
    <w:pPr>
      <w:pBdr>
        <w:top w:val="nil"/>
        <w:left w:val="nil"/>
        <w:bottom w:val="single" w:sz="4" w:space="1" w:color="auto"/>
        <w:right w:val="nil"/>
        <w:between w:val="nil"/>
      </w:pBdr>
      <w:tabs>
        <w:tab w:val="center" w:pos="4513"/>
        <w:tab w:val="right" w:pos="9026"/>
      </w:tabs>
      <w:rPr>
        <w:rFonts w:ascii="Calibri" w:eastAsia="Calibri" w:hAnsi="Calibri" w:cs="Calibri"/>
        <w:color w:val="000000"/>
      </w:rPr>
    </w:pPr>
  </w:p>
  <w:p w14:paraId="15D29542" w14:textId="58D2CB15" w:rsidR="00FE3237" w:rsidRDefault="00FE3237" w:rsidP="00FE3237">
    <w:pPr>
      <w:pBdr>
        <w:top w:val="nil"/>
        <w:left w:val="nil"/>
        <w:bottom w:val="single" w:sz="4" w:space="1" w:color="auto"/>
        <w:right w:val="nil"/>
        <w:between w:val="nil"/>
      </w:pBdr>
      <w:tabs>
        <w:tab w:val="center" w:pos="4513"/>
        <w:tab w:val="right" w:pos="9026"/>
      </w:tabs>
      <w:rPr>
        <w:rFonts w:ascii="Calibri" w:eastAsia="Calibri" w:hAnsi="Calibri" w:cs="Calibri"/>
        <w:color w:val="000000"/>
      </w:rPr>
    </w:pPr>
  </w:p>
  <w:p w14:paraId="29C5B8C6" w14:textId="0457381F" w:rsidR="00FE3237" w:rsidRDefault="00FE3237" w:rsidP="00FE3237">
    <w:pPr>
      <w:pBdr>
        <w:top w:val="nil"/>
        <w:left w:val="nil"/>
        <w:bottom w:val="single" w:sz="4" w:space="1" w:color="auto"/>
        <w:right w:val="nil"/>
        <w:between w:val="nil"/>
      </w:pBdr>
      <w:tabs>
        <w:tab w:val="center" w:pos="4513"/>
        <w:tab w:val="right" w:pos="9026"/>
      </w:tabs>
      <w:rPr>
        <w:rFonts w:ascii="Calibri" w:eastAsia="Calibri" w:hAnsi="Calibri" w:cs="Calibri"/>
        <w:color w:val="000000"/>
      </w:rPr>
    </w:pPr>
  </w:p>
  <w:p w14:paraId="2110A341" w14:textId="72D1A76E" w:rsidR="00FE3237" w:rsidRDefault="00FE3237" w:rsidP="00FE3237">
    <w:pPr>
      <w:pBdr>
        <w:top w:val="nil"/>
        <w:left w:val="nil"/>
        <w:bottom w:val="single" w:sz="4" w:space="1" w:color="auto"/>
        <w:right w:val="nil"/>
        <w:between w:val="nil"/>
      </w:pBdr>
      <w:tabs>
        <w:tab w:val="center" w:pos="4513"/>
        <w:tab w:val="right" w:pos="9026"/>
      </w:tabs>
      <w:rPr>
        <w:rFonts w:ascii="Calibri" w:eastAsia="Calibri" w:hAnsi="Calibri" w:cs="Calibri"/>
        <w:color w:val="000000"/>
      </w:rPr>
    </w:pPr>
  </w:p>
  <w:p w14:paraId="70112AAF" w14:textId="0E31CEA0" w:rsidR="00FE3237" w:rsidRDefault="00FE3237" w:rsidP="00FE3237">
    <w:pPr>
      <w:pBdr>
        <w:top w:val="nil"/>
        <w:left w:val="nil"/>
        <w:bottom w:val="single" w:sz="4" w:space="1" w:color="auto"/>
        <w:right w:val="nil"/>
        <w:between w:val="nil"/>
      </w:pBdr>
      <w:tabs>
        <w:tab w:val="center" w:pos="4513"/>
        <w:tab w:val="right" w:pos="9026"/>
      </w:tabs>
      <w:rPr>
        <w:rFonts w:ascii="Calibri" w:eastAsia="Calibri" w:hAnsi="Calibri" w:cs="Calibri"/>
        <w:color w:val="000000"/>
      </w:rPr>
    </w:pPr>
  </w:p>
  <w:p w14:paraId="27D09330" w14:textId="7B0F6805" w:rsidR="00FE3237" w:rsidRDefault="00FE3237" w:rsidP="00FE3237">
    <w:pPr>
      <w:pBdr>
        <w:top w:val="nil"/>
        <w:left w:val="nil"/>
        <w:bottom w:val="single" w:sz="4" w:space="1" w:color="auto"/>
        <w:right w:val="nil"/>
        <w:between w:val="nil"/>
      </w:pBdr>
      <w:tabs>
        <w:tab w:val="center" w:pos="4513"/>
        <w:tab w:val="right" w:pos="9026"/>
      </w:tabs>
      <w:rPr>
        <w:rFonts w:ascii="Calibri" w:eastAsia="Calibri" w:hAnsi="Calibri" w:cs="Calibri"/>
        <w:color w:val="000000"/>
      </w:rPr>
    </w:pPr>
  </w:p>
  <w:p w14:paraId="19167271" w14:textId="119C74B5" w:rsidR="00FE3237" w:rsidRPr="00FE3237" w:rsidRDefault="00FE3237" w:rsidP="00FE3237">
    <w:pPr>
      <w:pBdr>
        <w:top w:val="nil"/>
        <w:left w:val="nil"/>
        <w:bottom w:val="single" w:sz="4" w:space="1" w:color="auto"/>
        <w:right w:val="nil"/>
        <w:between w:val="nil"/>
      </w:pBdr>
      <w:tabs>
        <w:tab w:val="center" w:pos="4513"/>
        <w:tab w:val="right" w:pos="9026"/>
      </w:tabs>
      <w:rPr>
        <w:rFonts w:ascii="Calibri" w:eastAsia="Calibri" w:hAnsi="Calibri" w:cs="Calibri"/>
        <w:color w:val="000000"/>
      </w:rPr>
    </w:pPr>
    <w:r>
      <w:rPr>
        <w:rFonts w:ascii="Calibri" w:eastAsia="Calibri" w:hAnsi="Calibri" w:cs="Calibri"/>
        <w:color w:val="000000"/>
      </w:rPr>
      <w:t>8 December 2021</w:t>
    </w:r>
    <w:r>
      <w:rPr>
        <w:rFonts w:ascii="Calibri" w:eastAsia="Calibri" w:hAnsi="Calibri" w:cs="Calibri"/>
        <w:color w:val="000000"/>
      </w:rPr>
      <w:tab/>
    </w:r>
    <w:r>
      <w:rPr>
        <w:rFonts w:ascii="Calibri" w:eastAsia="Calibri" w:hAnsi="Calibri" w:cs="Calibri"/>
        <w:color w:val="000000"/>
      </w:rPr>
      <w:tab/>
      <w:t>EC2021/A10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6" w14:textId="77777777" w:rsidR="00744280" w:rsidRDefault="00304B4C">
    <w:pPr>
      <w:pBdr>
        <w:top w:val="nil"/>
        <w:left w:val="nil"/>
        <w:bottom w:val="nil"/>
        <w:right w:val="nil"/>
        <w:between w:val="nil"/>
      </w:pBdr>
      <w:tabs>
        <w:tab w:val="center" w:pos="4513"/>
        <w:tab w:val="right" w:pos="9026"/>
      </w:tabs>
      <w:jc w:val="right"/>
      <w:rPr>
        <w:rFonts w:ascii="Calibri" w:eastAsia="Calibri" w:hAnsi="Calibri" w:cs="Calibri"/>
        <w:b/>
        <w:color w:val="000000"/>
        <w:sz w:val="28"/>
        <w:szCs w:val="28"/>
      </w:rPr>
    </w:pPr>
    <w:r>
      <w:rPr>
        <w:rFonts w:ascii="Calibri" w:eastAsia="Calibri" w:hAnsi="Calibri" w:cs="Calibri"/>
        <w:b/>
        <w:color w:val="000000"/>
        <w:sz w:val="28"/>
        <w:szCs w:val="28"/>
      </w:rPr>
      <w:t>EC2022/A</w:t>
    </w:r>
    <w:r>
      <w:rPr>
        <w:rFonts w:ascii="Calibri" w:eastAsia="Calibri" w:hAnsi="Calibri" w:cs="Calibri"/>
        <w:b/>
        <w:sz w:val="28"/>
        <w:szCs w:val="28"/>
      </w:rPr>
      <w:t>1</w:t>
    </w:r>
    <w:r>
      <w:rPr>
        <w:rFonts w:ascii="Calibri" w:eastAsia="Calibri" w:hAnsi="Calibri" w:cs="Calibri"/>
        <w:b/>
        <w:color w:val="000000"/>
        <w:sz w:val="28"/>
        <w:szCs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93BE8"/>
    <w:multiLevelType w:val="multilevel"/>
    <w:tmpl w:val="C694A82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24600A4"/>
    <w:multiLevelType w:val="multilevel"/>
    <w:tmpl w:val="64F6BA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6F0A00"/>
    <w:multiLevelType w:val="multilevel"/>
    <w:tmpl w:val="82F8E25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36162CFC"/>
    <w:multiLevelType w:val="multilevel"/>
    <w:tmpl w:val="EC6809D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15:restartNumberingAfterBreak="0">
    <w:nsid w:val="39DF6DD3"/>
    <w:multiLevelType w:val="multilevel"/>
    <w:tmpl w:val="E7A0800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4D8D6751"/>
    <w:multiLevelType w:val="multilevel"/>
    <w:tmpl w:val="95404F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58503654"/>
    <w:multiLevelType w:val="multilevel"/>
    <w:tmpl w:val="EDC6859E"/>
    <w:lvl w:ilvl="0">
      <w:start w:val="1"/>
      <w:numFmt w:val="decimal"/>
      <w:lvlText w:val="%1."/>
      <w:lvlJc w:val="left"/>
      <w:pPr>
        <w:ind w:left="720" w:hanging="72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2160" w:hanging="720"/>
      </w:pPr>
      <w:rPr>
        <w:vertAlign w:val="baseline"/>
      </w:rPr>
    </w:lvl>
    <w:lvl w:ilvl="3">
      <w:start w:val="1"/>
      <w:numFmt w:val="decimalZero"/>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7" w15:restartNumberingAfterBreak="0">
    <w:nsid w:val="62E77A50"/>
    <w:multiLevelType w:val="multilevel"/>
    <w:tmpl w:val="4C1C2150"/>
    <w:lvl w:ilvl="0">
      <w:start w:val="1"/>
      <w:numFmt w:val="decimal"/>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67462AAD"/>
    <w:multiLevelType w:val="multilevel"/>
    <w:tmpl w:val="DBB673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8240426"/>
    <w:multiLevelType w:val="multilevel"/>
    <w:tmpl w:val="AFBEC16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15:restartNumberingAfterBreak="0">
    <w:nsid w:val="73350DD3"/>
    <w:multiLevelType w:val="multilevel"/>
    <w:tmpl w:val="00E25FBA"/>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9"/>
  </w:num>
  <w:num w:numId="2">
    <w:abstractNumId w:val="4"/>
  </w:num>
  <w:num w:numId="3">
    <w:abstractNumId w:val="0"/>
  </w:num>
  <w:num w:numId="4">
    <w:abstractNumId w:val="3"/>
  </w:num>
  <w:num w:numId="5">
    <w:abstractNumId w:val="10"/>
  </w:num>
  <w:num w:numId="6">
    <w:abstractNumId w:val="7"/>
  </w:num>
  <w:num w:numId="7">
    <w:abstractNumId w:val="2"/>
  </w:num>
  <w:num w:numId="8">
    <w:abstractNumId w:val="8"/>
  </w:num>
  <w:num w:numId="9">
    <w:abstractNumId w:val="5"/>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280"/>
    <w:rsid w:val="00025D29"/>
    <w:rsid w:val="000D65E5"/>
    <w:rsid w:val="00162274"/>
    <w:rsid w:val="00163839"/>
    <w:rsid w:val="00167BEC"/>
    <w:rsid w:val="00170EBD"/>
    <w:rsid w:val="00184652"/>
    <w:rsid w:val="00304B4C"/>
    <w:rsid w:val="003848C6"/>
    <w:rsid w:val="00432973"/>
    <w:rsid w:val="00445DF4"/>
    <w:rsid w:val="00453A03"/>
    <w:rsid w:val="006D5335"/>
    <w:rsid w:val="00744280"/>
    <w:rsid w:val="00861585"/>
    <w:rsid w:val="0086483E"/>
    <w:rsid w:val="00864D36"/>
    <w:rsid w:val="00913490"/>
    <w:rsid w:val="0093680F"/>
    <w:rsid w:val="009B6B8C"/>
    <w:rsid w:val="00A72E06"/>
    <w:rsid w:val="00B47CED"/>
    <w:rsid w:val="00B47F73"/>
    <w:rsid w:val="00BF0566"/>
    <w:rsid w:val="00C40C49"/>
    <w:rsid w:val="00CC3521"/>
    <w:rsid w:val="00D57CD9"/>
    <w:rsid w:val="00D70CB1"/>
    <w:rsid w:val="00E345E8"/>
    <w:rsid w:val="00E42DF5"/>
    <w:rsid w:val="00EB4C74"/>
    <w:rsid w:val="00FE32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CA0E0"/>
  <w15:docId w15:val="{5EA99E79-63CC-4654-B181-E2754DF8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spacing w:before="240" w:after="60"/>
      <w:outlineLvl w:val="1"/>
    </w:pPr>
    <w:rPr>
      <w:rFonts w:ascii="Cambria" w:eastAsia="Cambria" w:hAnsi="Cambria" w:cs="Cambria"/>
      <w:b/>
      <w:i/>
      <w:sz w:val="28"/>
      <w:szCs w:val="28"/>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ind w:left="720"/>
      <w:outlineLvl w:val="3"/>
    </w:pPr>
    <w:rPr>
      <w:b/>
      <w:sz w:val="24"/>
      <w:szCs w:val="24"/>
    </w:rPr>
  </w:style>
  <w:style w:type="paragraph" w:styleId="Heading5">
    <w:name w:val="heading 5"/>
    <w:basedOn w:val="Normal"/>
    <w:next w:val="Normal"/>
    <w:pPr>
      <w:spacing w:before="240" w:after="60"/>
      <w:outlineLvl w:val="4"/>
    </w:pPr>
    <w:rPr>
      <w:rFonts w:ascii="Calibri" w:eastAsia="Calibri" w:hAnsi="Calibri" w:cs="Calibri"/>
      <w:b/>
      <w:i/>
      <w:sz w:val="26"/>
      <w:szCs w:val="26"/>
    </w:rPr>
  </w:style>
  <w:style w:type="paragraph" w:styleId="Heading6">
    <w:name w:val="heading 6"/>
    <w:basedOn w:val="Normal"/>
    <w:next w:val="Normal"/>
    <w:pPr>
      <w:spacing w:before="240" w:after="6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pBdr>
        <w:bottom w:val="single" w:sz="12" w:space="1" w:color="000000"/>
      </w:pBdr>
      <w:jc w:val="center"/>
    </w:pPr>
    <w:rPr>
      <w:b/>
    </w:rPr>
  </w:style>
  <w:style w:type="paragraph" w:styleId="Subtitle">
    <w:name w:val="Subtitle"/>
    <w:basedOn w:val="Normal"/>
    <w:next w:val="Normal"/>
    <w:pPr>
      <w:spacing w:after="60"/>
      <w:jc w:val="center"/>
    </w:pPr>
    <w:rPr>
      <w:rFonts w:ascii="Cambria" w:eastAsia="Cambria" w:hAnsi="Cambria" w:cs="Cambria"/>
      <w:sz w:val="24"/>
      <w:szCs w:val="24"/>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C58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849"/>
    <w:rPr>
      <w:rFonts w:ascii="Segoe UI" w:hAnsi="Segoe UI" w:cs="Segoe UI"/>
      <w:sz w:val="18"/>
      <w:szCs w:val="18"/>
    </w:rPr>
  </w:style>
  <w:style w:type="paragraph" w:styleId="Revision">
    <w:name w:val="Revision"/>
    <w:hidden/>
    <w:uiPriority w:val="99"/>
    <w:semiHidden/>
    <w:rsid w:val="003B1B9B"/>
  </w:style>
  <w:style w:type="paragraph" w:styleId="ListParagraph">
    <w:name w:val="List Paragraph"/>
    <w:basedOn w:val="Normal"/>
    <w:uiPriority w:val="34"/>
    <w:qFormat/>
    <w:rsid w:val="003B1B9B"/>
    <w:pPr>
      <w:ind w:left="720"/>
      <w:contextualSpacing/>
    </w:pPr>
  </w:style>
  <w:style w:type="paragraph" w:styleId="Header">
    <w:name w:val="header"/>
    <w:basedOn w:val="Normal"/>
    <w:link w:val="HeaderChar"/>
    <w:uiPriority w:val="99"/>
    <w:unhideWhenUsed/>
    <w:rsid w:val="008943A0"/>
    <w:pPr>
      <w:tabs>
        <w:tab w:val="center" w:pos="4513"/>
        <w:tab w:val="right" w:pos="9026"/>
      </w:tabs>
    </w:pPr>
  </w:style>
  <w:style w:type="character" w:customStyle="1" w:styleId="HeaderChar">
    <w:name w:val="Header Char"/>
    <w:basedOn w:val="DefaultParagraphFont"/>
    <w:link w:val="Header"/>
    <w:uiPriority w:val="99"/>
    <w:rsid w:val="008943A0"/>
  </w:style>
  <w:style w:type="paragraph" w:styleId="Footer">
    <w:name w:val="footer"/>
    <w:basedOn w:val="Normal"/>
    <w:link w:val="FooterChar"/>
    <w:uiPriority w:val="99"/>
    <w:unhideWhenUsed/>
    <w:rsid w:val="008943A0"/>
    <w:pPr>
      <w:tabs>
        <w:tab w:val="center" w:pos="4513"/>
        <w:tab w:val="right" w:pos="9026"/>
      </w:tabs>
    </w:pPr>
  </w:style>
  <w:style w:type="character" w:customStyle="1" w:styleId="FooterChar">
    <w:name w:val="Footer Char"/>
    <w:basedOn w:val="DefaultParagraphFont"/>
    <w:link w:val="Footer"/>
    <w:uiPriority w:val="99"/>
    <w:rsid w:val="008943A0"/>
  </w:style>
  <w:style w:type="table" w:styleId="GridTable1Light-Accent1">
    <w:name w:val="Grid Table 1 Light Accent 1"/>
    <w:basedOn w:val="TableNormal"/>
    <w:uiPriority w:val="46"/>
    <w:rsid w:val="00A90EC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gmaildefault">
    <w:name w:val="gmail_default"/>
    <w:basedOn w:val="DefaultParagraphFont"/>
    <w:rsid w:val="00780A4A"/>
  </w:style>
  <w:style w:type="paragraph" w:styleId="CommentSubject">
    <w:name w:val="annotation subject"/>
    <w:basedOn w:val="CommentText"/>
    <w:next w:val="CommentText"/>
    <w:link w:val="CommentSubjectChar"/>
    <w:uiPriority w:val="99"/>
    <w:semiHidden/>
    <w:unhideWhenUsed/>
    <w:rsid w:val="00C91CA3"/>
    <w:rPr>
      <w:b/>
      <w:bCs/>
    </w:rPr>
  </w:style>
  <w:style w:type="character" w:customStyle="1" w:styleId="CommentSubjectChar">
    <w:name w:val="Comment Subject Char"/>
    <w:basedOn w:val="CommentTextChar"/>
    <w:link w:val="CommentSubject"/>
    <w:uiPriority w:val="99"/>
    <w:semiHidden/>
    <w:rsid w:val="00C91CA3"/>
    <w:rPr>
      <w:b/>
      <w:bCs/>
    </w:rPr>
  </w:style>
  <w:style w:type="paragraph" w:styleId="NormalWeb">
    <w:name w:val="Normal (Web)"/>
    <w:basedOn w:val="Normal"/>
    <w:uiPriority w:val="99"/>
    <w:unhideWhenUsed/>
    <w:rsid w:val="009E6559"/>
    <w:pPr>
      <w:spacing w:before="100" w:beforeAutospacing="1" w:after="100" w:afterAutospacing="1"/>
    </w:pPr>
    <w:rPr>
      <w:sz w:val="24"/>
      <w:szCs w:val="24"/>
    </w:rPr>
  </w:style>
  <w:style w:type="character" w:styleId="Hyperlink">
    <w:name w:val="Hyperlink"/>
    <w:basedOn w:val="DefaultParagraphFont"/>
    <w:uiPriority w:val="99"/>
    <w:unhideWhenUsed/>
    <w:rsid w:val="007429D9"/>
    <w:rPr>
      <w:color w:val="0000FF" w:themeColor="hyperlink"/>
      <w:u w:val="single"/>
    </w:rPr>
  </w:style>
  <w:style w:type="paragraph" w:styleId="NoSpacing">
    <w:name w:val="No Spacing"/>
    <w:uiPriority w:val="1"/>
    <w:qFormat/>
    <w:rsid w:val="007429D9"/>
  </w:style>
  <w:style w:type="character" w:styleId="FollowedHyperlink">
    <w:name w:val="FollowedHyperlink"/>
    <w:basedOn w:val="DefaultParagraphFont"/>
    <w:uiPriority w:val="99"/>
    <w:semiHidden/>
    <w:unhideWhenUsed/>
    <w:rsid w:val="00ED2D1E"/>
    <w:rPr>
      <w:color w:val="800080" w:themeColor="followedHyperlink"/>
      <w:u w:val="single"/>
    </w:rPr>
  </w:style>
  <w:style w:type="character" w:styleId="SubtleEmphasis">
    <w:name w:val="Subtle Emphasis"/>
    <w:basedOn w:val="DefaultParagraphFont"/>
    <w:uiPriority w:val="19"/>
    <w:qFormat/>
    <w:rsid w:val="005F46E7"/>
    <w:rPr>
      <w:i/>
      <w:iCs/>
      <w:color w:val="404040" w:themeColor="text1" w:themeTint="BF"/>
    </w:rPr>
  </w:style>
  <w:style w:type="character" w:customStyle="1" w:styleId="il">
    <w:name w:val="il"/>
    <w:basedOn w:val="DefaultParagraphFont"/>
    <w:rsid w:val="00FF6B25"/>
  </w:style>
  <w:style w:type="paragraph" w:styleId="FootnoteText">
    <w:name w:val="footnote text"/>
    <w:basedOn w:val="Normal"/>
    <w:link w:val="FootnoteTextChar"/>
    <w:uiPriority w:val="99"/>
    <w:semiHidden/>
    <w:unhideWhenUsed/>
    <w:rsid w:val="00115048"/>
  </w:style>
  <w:style w:type="character" w:customStyle="1" w:styleId="FootnoteTextChar">
    <w:name w:val="Footnote Text Char"/>
    <w:basedOn w:val="DefaultParagraphFont"/>
    <w:link w:val="FootnoteText"/>
    <w:uiPriority w:val="99"/>
    <w:semiHidden/>
    <w:rsid w:val="00115048"/>
  </w:style>
  <w:style w:type="character" w:styleId="FootnoteReference">
    <w:name w:val="footnote reference"/>
    <w:basedOn w:val="DefaultParagraphFont"/>
    <w:uiPriority w:val="99"/>
    <w:semiHidden/>
    <w:unhideWhenUsed/>
    <w:rsid w:val="00115048"/>
    <w:rPr>
      <w:vertAlign w:val="superscript"/>
    </w:rPr>
  </w:style>
  <w:style w:type="character" w:styleId="Emphasis">
    <w:name w:val="Emphasis"/>
    <w:basedOn w:val="DefaultParagraphFont"/>
    <w:qFormat/>
    <w:rsid w:val="00367754"/>
    <w:rPr>
      <w:i/>
      <w:iCs/>
    </w:rPr>
  </w:style>
  <w:style w:type="paragraph" w:customStyle="1" w:styleId="Calibri">
    <w:name w:val="Calibri"/>
    <w:basedOn w:val="Normal"/>
    <w:link w:val="CalibriChar"/>
    <w:qFormat/>
    <w:rsid w:val="007D6ED9"/>
    <w:pPr>
      <w:shd w:val="clear" w:color="auto" w:fill="FFFFFF"/>
      <w:ind w:left="720"/>
    </w:pPr>
    <w:rPr>
      <w:rFonts w:ascii="Calibri" w:hAnsi="Calibri" w:cs="Calibri"/>
      <w:color w:val="222222"/>
      <w:sz w:val="22"/>
      <w:szCs w:val="22"/>
    </w:rPr>
  </w:style>
  <w:style w:type="character" w:customStyle="1" w:styleId="CalibriChar">
    <w:name w:val="Calibri Char"/>
    <w:basedOn w:val="DefaultParagraphFont"/>
    <w:link w:val="Calibri"/>
    <w:rsid w:val="007D6ED9"/>
    <w:rPr>
      <w:rFonts w:ascii="Calibri" w:hAnsi="Calibri" w:cs="Calibri"/>
      <w:color w:val="222222"/>
      <w:sz w:val="22"/>
      <w:szCs w:val="22"/>
      <w:shd w:val="clear" w:color="auto" w:fill="FFFFFF"/>
    </w:rPr>
  </w:style>
  <w:style w:type="paragraph" w:customStyle="1" w:styleId="gmail-msolistparagraph">
    <w:name w:val="gmail-msolistparagraph"/>
    <w:basedOn w:val="Normal"/>
    <w:rsid w:val="000065A5"/>
    <w:pPr>
      <w:spacing w:before="100" w:beforeAutospacing="1" w:after="100" w:afterAutospacing="1"/>
    </w:pPr>
    <w:rPr>
      <w:sz w:val="24"/>
      <w:szCs w:val="24"/>
    </w:rPr>
  </w:style>
  <w:style w:type="paragraph" w:customStyle="1" w:styleId="gmail-calibri">
    <w:name w:val="gmail-calibri"/>
    <w:basedOn w:val="Normal"/>
    <w:rsid w:val="000065A5"/>
    <w:pPr>
      <w:spacing w:before="100" w:beforeAutospacing="1" w:after="100" w:afterAutospacing="1"/>
    </w:pPr>
    <w:rPr>
      <w:sz w:val="24"/>
      <w:szCs w:val="24"/>
    </w:rPr>
  </w:style>
  <w:style w:type="paragraph" w:customStyle="1" w:styleId="Default">
    <w:name w:val="Default"/>
    <w:rsid w:val="00833FB9"/>
    <w:pPr>
      <w:autoSpaceDE w:val="0"/>
      <w:autoSpaceDN w:val="0"/>
      <w:adjustRightInd w:val="0"/>
    </w:pPr>
    <w:rPr>
      <w:rFonts w:ascii="Arial" w:hAnsi="Arial" w:cs="Arial"/>
      <w:color w:val="000000"/>
      <w:sz w:val="24"/>
      <w:szCs w:val="24"/>
    </w:rPr>
  </w:style>
  <w:style w:type="character" w:customStyle="1" w:styleId="TitleChar">
    <w:name w:val="Title Char"/>
    <w:basedOn w:val="DefaultParagraphFont"/>
    <w:link w:val="Title"/>
    <w:uiPriority w:val="1"/>
    <w:rsid w:val="00346BFC"/>
    <w:rPr>
      <w:b/>
    </w:r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mH6PYSP6WCD622VsLHpk8KumtA==">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3987</Words>
  <Characters>22728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26662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Irwin-Bannon</dc:creator>
  <cp:lastModifiedBy>Valerie Cooke</cp:lastModifiedBy>
  <cp:revision>4</cp:revision>
  <cp:lastPrinted>2022-02-02T11:59:00Z</cp:lastPrinted>
  <dcterms:created xsi:type="dcterms:W3CDTF">2022-02-03T12:21:00Z</dcterms:created>
  <dcterms:modified xsi:type="dcterms:W3CDTF">2022-02-03T14:15:00Z</dcterms:modified>
</cp:coreProperties>
</file>