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CF3B" w14:textId="77777777" w:rsidR="00461F28" w:rsidRDefault="00461F28">
      <w:pPr>
        <w:pBdr>
          <w:top w:val="nil"/>
          <w:left w:val="nil"/>
          <w:bottom w:val="nil"/>
          <w:right w:val="nil"/>
          <w:between w:val="nil"/>
        </w:pBdr>
        <w:rPr>
          <w:color w:val="000000"/>
          <w:sz w:val="20"/>
          <w:szCs w:val="20"/>
        </w:rPr>
      </w:pPr>
    </w:p>
    <w:p w14:paraId="351FD3B7" w14:textId="77777777" w:rsidR="00461F28" w:rsidRDefault="00461F28">
      <w:pPr>
        <w:pBdr>
          <w:top w:val="nil"/>
          <w:left w:val="nil"/>
          <w:bottom w:val="nil"/>
          <w:right w:val="nil"/>
          <w:between w:val="nil"/>
        </w:pBdr>
        <w:rPr>
          <w:color w:val="000000"/>
          <w:sz w:val="20"/>
          <w:szCs w:val="20"/>
        </w:rPr>
      </w:pPr>
    </w:p>
    <w:p w14:paraId="2109DFAF" w14:textId="77777777" w:rsidR="00461F28" w:rsidRDefault="00461F28">
      <w:pPr>
        <w:pBdr>
          <w:top w:val="nil"/>
          <w:left w:val="nil"/>
          <w:bottom w:val="nil"/>
          <w:right w:val="nil"/>
          <w:between w:val="nil"/>
        </w:pBdr>
        <w:rPr>
          <w:color w:val="000000"/>
          <w:sz w:val="20"/>
          <w:szCs w:val="20"/>
        </w:rPr>
      </w:pPr>
    </w:p>
    <w:p w14:paraId="12D70C00" w14:textId="77777777" w:rsidR="00461F28" w:rsidRDefault="00461F28">
      <w:pPr>
        <w:pBdr>
          <w:top w:val="nil"/>
          <w:left w:val="nil"/>
          <w:bottom w:val="nil"/>
          <w:right w:val="nil"/>
          <w:between w:val="nil"/>
        </w:pBdr>
        <w:rPr>
          <w:color w:val="000000"/>
          <w:sz w:val="20"/>
          <w:szCs w:val="20"/>
        </w:rPr>
      </w:pPr>
    </w:p>
    <w:p w14:paraId="5EF42428" w14:textId="77777777" w:rsidR="00461F28" w:rsidRDefault="00461F28">
      <w:pPr>
        <w:pBdr>
          <w:top w:val="nil"/>
          <w:left w:val="nil"/>
          <w:bottom w:val="nil"/>
          <w:right w:val="nil"/>
          <w:between w:val="nil"/>
        </w:pBdr>
        <w:rPr>
          <w:color w:val="000000"/>
          <w:sz w:val="20"/>
          <w:szCs w:val="20"/>
        </w:rPr>
      </w:pPr>
    </w:p>
    <w:p w14:paraId="571BE94C" w14:textId="77777777" w:rsidR="00461F28" w:rsidRDefault="00253D6B">
      <w:pPr>
        <w:pBdr>
          <w:top w:val="nil"/>
          <w:left w:val="nil"/>
          <w:bottom w:val="nil"/>
          <w:right w:val="nil"/>
          <w:between w:val="nil"/>
        </w:pBdr>
        <w:rPr>
          <w:color w:val="000000"/>
          <w:sz w:val="20"/>
          <w:szCs w:val="20"/>
        </w:rPr>
      </w:pPr>
      <w:r>
        <w:rPr>
          <w:noProof/>
        </w:rPr>
        <w:drawing>
          <wp:anchor distT="0" distB="0" distL="0" distR="0" simplePos="0" relativeHeight="251658240" behindDoc="0" locked="0" layoutInCell="1" hidden="0" allowOverlap="1" wp14:anchorId="6EB60705" wp14:editId="5838464C">
            <wp:simplePos x="0" y="0"/>
            <wp:positionH relativeFrom="column">
              <wp:posOffset>2266950</wp:posOffset>
            </wp:positionH>
            <wp:positionV relativeFrom="paragraph">
              <wp:posOffset>37399</wp:posOffset>
            </wp:positionV>
            <wp:extent cx="1638300" cy="1790700"/>
            <wp:effectExtent l="0" t="0" r="0" b="0"/>
            <wp:wrapNone/>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8300" cy="1790700"/>
                    </a:xfrm>
                    <a:prstGeom prst="rect">
                      <a:avLst/>
                    </a:prstGeom>
                    <a:ln/>
                  </pic:spPr>
                </pic:pic>
              </a:graphicData>
            </a:graphic>
          </wp:anchor>
        </w:drawing>
      </w:r>
    </w:p>
    <w:p w14:paraId="64D1EF7C" w14:textId="77777777" w:rsidR="00461F28" w:rsidRDefault="00461F28">
      <w:pPr>
        <w:pBdr>
          <w:top w:val="nil"/>
          <w:left w:val="nil"/>
          <w:bottom w:val="nil"/>
          <w:right w:val="nil"/>
          <w:between w:val="nil"/>
        </w:pBdr>
        <w:rPr>
          <w:color w:val="000000"/>
          <w:sz w:val="20"/>
          <w:szCs w:val="20"/>
        </w:rPr>
      </w:pPr>
    </w:p>
    <w:p w14:paraId="64DD50F2" w14:textId="77777777" w:rsidR="00461F28" w:rsidRDefault="00461F28">
      <w:pPr>
        <w:pBdr>
          <w:top w:val="nil"/>
          <w:left w:val="nil"/>
          <w:bottom w:val="nil"/>
          <w:right w:val="nil"/>
          <w:between w:val="nil"/>
        </w:pBdr>
        <w:rPr>
          <w:color w:val="000000"/>
          <w:sz w:val="20"/>
          <w:szCs w:val="20"/>
        </w:rPr>
      </w:pPr>
    </w:p>
    <w:p w14:paraId="19773925" w14:textId="77777777" w:rsidR="00461F28" w:rsidRDefault="00461F28">
      <w:pPr>
        <w:pBdr>
          <w:top w:val="nil"/>
          <w:left w:val="nil"/>
          <w:bottom w:val="nil"/>
          <w:right w:val="nil"/>
          <w:between w:val="nil"/>
        </w:pBdr>
        <w:rPr>
          <w:color w:val="000000"/>
          <w:sz w:val="20"/>
          <w:szCs w:val="20"/>
        </w:rPr>
      </w:pPr>
    </w:p>
    <w:p w14:paraId="0DD80322" w14:textId="77777777" w:rsidR="00461F28" w:rsidRDefault="00461F28">
      <w:pPr>
        <w:pBdr>
          <w:top w:val="nil"/>
          <w:left w:val="nil"/>
          <w:bottom w:val="nil"/>
          <w:right w:val="nil"/>
          <w:between w:val="nil"/>
        </w:pBdr>
        <w:rPr>
          <w:color w:val="000000"/>
          <w:sz w:val="20"/>
          <w:szCs w:val="20"/>
        </w:rPr>
      </w:pPr>
    </w:p>
    <w:p w14:paraId="32FCD5CA" w14:textId="77777777" w:rsidR="00461F28" w:rsidRDefault="00461F28">
      <w:pPr>
        <w:pBdr>
          <w:top w:val="nil"/>
          <w:left w:val="nil"/>
          <w:bottom w:val="nil"/>
          <w:right w:val="nil"/>
          <w:between w:val="nil"/>
        </w:pBdr>
        <w:rPr>
          <w:color w:val="000000"/>
          <w:sz w:val="20"/>
          <w:szCs w:val="20"/>
        </w:rPr>
      </w:pPr>
    </w:p>
    <w:p w14:paraId="28A28731" w14:textId="77777777" w:rsidR="00461F28" w:rsidRDefault="00461F28">
      <w:pPr>
        <w:pBdr>
          <w:top w:val="nil"/>
          <w:left w:val="nil"/>
          <w:bottom w:val="nil"/>
          <w:right w:val="nil"/>
          <w:between w:val="nil"/>
        </w:pBdr>
        <w:rPr>
          <w:color w:val="000000"/>
          <w:sz w:val="20"/>
          <w:szCs w:val="20"/>
        </w:rPr>
      </w:pPr>
    </w:p>
    <w:p w14:paraId="7E293059" w14:textId="77777777" w:rsidR="00461F28" w:rsidRDefault="00461F28">
      <w:pPr>
        <w:pBdr>
          <w:top w:val="nil"/>
          <w:left w:val="nil"/>
          <w:bottom w:val="nil"/>
          <w:right w:val="nil"/>
          <w:between w:val="nil"/>
        </w:pBdr>
        <w:rPr>
          <w:color w:val="000000"/>
          <w:sz w:val="20"/>
          <w:szCs w:val="20"/>
        </w:rPr>
      </w:pPr>
    </w:p>
    <w:p w14:paraId="0D30C676" w14:textId="77777777" w:rsidR="00461F28" w:rsidRDefault="00461F28">
      <w:pPr>
        <w:pBdr>
          <w:top w:val="nil"/>
          <w:left w:val="nil"/>
          <w:bottom w:val="nil"/>
          <w:right w:val="nil"/>
          <w:between w:val="nil"/>
        </w:pBdr>
        <w:rPr>
          <w:color w:val="000000"/>
          <w:sz w:val="20"/>
          <w:szCs w:val="20"/>
        </w:rPr>
      </w:pPr>
    </w:p>
    <w:p w14:paraId="233A67B9" w14:textId="77777777" w:rsidR="00461F28" w:rsidRDefault="00461F28">
      <w:pPr>
        <w:pBdr>
          <w:top w:val="nil"/>
          <w:left w:val="nil"/>
          <w:bottom w:val="nil"/>
          <w:right w:val="nil"/>
          <w:between w:val="nil"/>
        </w:pBdr>
        <w:rPr>
          <w:color w:val="000000"/>
          <w:sz w:val="20"/>
          <w:szCs w:val="20"/>
        </w:rPr>
      </w:pPr>
    </w:p>
    <w:p w14:paraId="12A9E94B" w14:textId="77777777" w:rsidR="00461F28" w:rsidRDefault="00461F28">
      <w:pPr>
        <w:pBdr>
          <w:top w:val="nil"/>
          <w:left w:val="nil"/>
          <w:bottom w:val="nil"/>
          <w:right w:val="nil"/>
          <w:between w:val="nil"/>
        </w:pBdr>
        <w:rPr>
          <w:color w:val="000000"/>
          <w:sz w:val="20"/>
          <w:szCs w:val="20"/>
        </w:rPr>
      </w:pPr>
    </w:p>
    <w:p w14:paraId="1B67A7DB" w14:textId="77777777" w:rsidR="00461F28" w:rsidRDefault="00461F28">
      <w:pPr>
        <w:pBdr>
          <w:top w:val="nil"/>
          <w:left w:val="nil"/>
          <w:bottom w:val="nil"/>
          <w:right w:val="nil"/>
          <w:between w:val="nil"/>
        </w:pBdr>
        <w:rPr>
          <w:color w:val="000000"/>
          <w:sz w:val="20"/>
          <w:szCs w:val="20"/>
        </w:rPr>
      </w:pPr>
    </w:p>
    <w:p w14:paraId="729F4C94" w14:textId="77777777" w:rsidR="00461F28" w:rsidRDefault="00461F28">
      <w:pPr>
        <w:pBdr>
          <w:top w:val="nil"/>
          <w:left w:val="nil"/>
          <w:bottom w:val="nil"/>
          <w:right w:val="nil"/>
          <w:between w:val="nil"/>
        </w:pBdr>
        <w:rPr>
          <w:color w:val="000000"/>
          <w:sz w:val="20"/>
          <w:szCs w:val="20"/>
        </w:rPr>
      </w:pPr>
    </w:p>
    <w:p w14:paraId="6449C9AB" w14:textId="77777777" w:rsidR="00461F28" w:rsidRDefault="00461F28">
      <w:pPr>
        <w:pBdr>
          <w:top w:val="nil"/>
          <w:left w:val="nil"/>
          <w:bottom w:val="nil"/>
          <w:right w:val="nil"/>
          <w:between w:val="nil"/>
        </w:pBdr>
        <w:rPr>
          <w:color w:val="000000"/>
          <w:sz w:val="20"/>
          <w:szCs w:val="20"/>
        </w:rPr>
      </w:pPr>
    </w:p>
    <w:p w14:paraId="7DCA815B" w14:textId="77777777" w:rsidR="00461F28" w:rsidRDefault="00461F28">
      <w:pPr>
        <w:pBdr>
          <w:top w:val="nil"/>
          <w:left w:val="nil"/>
          <w:bottom w:val="nil"/>
          <w:right w:val="nil"/>
          <w:between w:val="nil"/>
        </w:pBdr>
        <w:rPr>
          <w:color w:val="000000"/>
          <w:sz w:val="20"/>
          <w:szCs w:val="20"/>
        </w:rPr>
      </w:pPr>
    </w:p>
    <w:p w14:paraId="5CD170E6" w14:textId="77777777" w:rsidR="00461F28" w:rsidRDefault="00461F28">
      <w:pPr>
        <w:pBdr>
          <w:top w:val="nil"/>
          <w:left w:val="nil"/>
          <w:bottom w:val="nil"/>
          <w:right w:val="nil"/>
          <w:between w:val="nil"/>
        </w:pBdr>
        <w:rPr>
          <w:color w:val="000000"/>
          <w:sz w:val="20"/>
          <w:szCs w:val="20"/>
        </w:rPr>
      </w:pPr>
    </w:p>
    <w:p w14:paraId="69E516AC" w14:textId="77777777" w:rsidR="00461F28" w:rsidRDefault="00461F28">
      <w:pPr>
        <w:pBdr>
          <w:top w:val="nil"/>
          <w:left w:val="nil"/>
          <w:bottom w:val="nil"/>
          <w:right w:val="nil"/>
          <w:between w:val="nil"/>
        </w:pBdr>
        <w:rPr>
          <w:color w:val="000000"/>
          <w:sz w:val="20"/>
          <w:szCs w:val="20"/>
        </w:rPr>
      </w:pPr>
    </w:p>
    <w:p w14:paraId="14A3ACA3" w14:textId="77777777" w:rsidR="00461F28" w:rsidRDefault="00461F28">
      <w:pPr>
        <w:pBdr>
          <w:top w:val="nil"/>
          <w:left w:val="nil"/>
          <w:bottom w:val="nil"/>
          <w:right w:val="nil"/>
          <w:between w:val="nil"/>
        </w:pBdr>
        <w:rPr>
          <w:color w:val="000000"/>
          <w:sz w:val="20"/>
          <w:szCs w:val="20"/>
        </w:rPr>
      </w:pPr>
    </w:p>
    <w:p w14:paraId="6622AF1F" w14:textId="77777777" w:rsidR="00461F28" w:rsidRDefault="00461F28">
      <w:pPr>
        <w:pBdr>
          <w:top w:val="nil"/>
          <w:left w:val="nil"/>
          <w:bottom w:val="nil"/>
          <w:right w:val="nil"/>
          <w:between w:val="nil"/>
        </w:pBdr>
        <w:rPr>
          <w:color w:val="000000"/>
          <w:sz w:val="20"/>
          <w:szCs w:val="20"/>
        </w:rPr>
      </w:pPr>
    </w:p>
    <w:p w14:paraId="5BA52428" w14:textId="77777777" w:rsidR="00461F28" w:rsidRDefault="00461F28">
      <w:pPr>
        <w:pBdr>
          <w:top w:val="nil"/>
          <w:left w:val="nil"/>
          <w:bottom w:val="nil"/>
          <w:right w:val="nil"/>
          <w:between w:val="nil"/>
        </w:pBdr>
        <w:rPr>
          <w:color w:val="000000"/>
          <w:sz w:val="20"/>
          <w:szCs w:val="20"/>
        </w:rPr>
      </w:pPr>
    </w:p>
    <w:p w14:paraId="696901F3" w14:textId="77777777" w:rsidR="00461F28" w:rsidRDefault="00461F28">
      <w:pPr>
        <w:pBdr>
          <w:top w:val="nil"/>
          <w:left w:val="nil"/>
          <w:bottom w:val="nil"/>
          <w:right w:val="nil"/>
          <w:between w:val="nil"/>
        </w:pBdr>
        <w:rPr>
          <w:color w:val="000000"/>
          <w:sz w:val="20"/>
          <w:szCs w:val="20"/>
        </w:rPr>
      </w:pPr>
    </w:p>
    <w:p w14:paraId="7C7CA4EF" w14:textId="77777777" w:rsidR="00461F28" w:rsidRDefault="00461F28">
      <w:pPr>
        <w:pBdr>
          <w:top w:val="nil"/>
          <w:left w:val="nil"/>
          <w:bottom w:val="nil"/>
          <w:right w:val="nil"/>
          <w:between w:val="nil"/>
        </w:pBdr>
        <w:rPr>
          <w:color w:val="000000"/>
          <w:sz w:val="20"/>
          <w:szCs w:val="20"/>
        </w:rPr>
      </w:pPr>
    </w:p>
    <w:p w14:paraId="54D066F9" w14:textId="77777777" w:rsidR="00461F28" w:rsidRDefault="00461F28">
      <w:pPr>
        <w:pBdr>
          <w:top w:val="nil"/>
          <w:left w:val="nil"/>
          <w:bottom w:val="nil"/>
          <w:right w:val="nil"/>
          <w:between w:val="nil"/>
        </w:pBdr>
        <w:rPr>
          <w:color w:val="000000"/>
          <w:sz w:val="20"/>
          <w:szCs w:val="20"/>
        </w:rPr>
      </w:pPr>
    </w:p>
    <w:p w14:paraId="5A0B4BED" w14:textId="77777777" w:rsidR="00461F28" w:rsidRDefault="00253D6B">
      <w:pPr>
        <w:spacing w:line="276" w:lineRule="auto"/>
        <w:ind w:left="1268" w:right="1255"/>
        <w:jc w:val="center"/>
        <w:rPr>
          <w:rFonts w:ascii="Calibri" w:eastAsia="Calibri" w:hAnsi="Calibri" w:cs="Calibri"/>
          <w:b/>
          <w:sz w:val="72"/>
          <w:szCs w:val="72"/>
        </w:rPr>
        <w:sectPr w:rsidR="00461F28">
          <w:headerReference w:type="default" r:id="rId9"/>
          <w:footerReference w:type="default" r:id="rId10"/>
          <w:pgSz w:w="11920" w:h="16840"/>
          <w:pgMar w:top="1940" w:right="900" w:bottom="1160" w:left="1320" w:header="0" w:footer="960" w:gutter="0"/>
          <w:pgNumType w:start="1"/>
          <w:cols w:space="720"/>
        </w:sectPr>
      </w:pPr>
      <w:r>
        <w:rPr>
          <w:rFonts w:ascii="Calibri" w:eastAsia="Calibri" w:hAnsi="Calibri" w:cs="Calibri"/>
          <w:b/>
          <w:sz w:val="72"/>
          <w:szCs w:val="72"/>
        </w:rPr>
        <w:t>Sexual Misconduct Student Procedures</w:t>
      </w:r>
    </w:p>
    <w:p w14:paraId="7E6CAB65" w14:textId="77777777" w:rsidR="00461F28" w:rsidRDefault="00461F28">
      <w:pPr>
        <w:pBdr>
          <w:top w:val="nil"/>
          <w:left w:val="nil"/>
          <w:bottom w:val="nil"/>
          <w:right w:val="nil"/>
          <w:between w:val="nil"/>
        </w:pBdr>
        <w:spacing w:before="4"/>
        <w:rPr>
          <w:rFonts w:ascii="Calibri" w:eastAsia="Calibri" w:hAnsi="Calibri" w:cs="Calibri"/>
          <w:b/>
          <w:color w:val="000000"/>
          <w:sz w:val="16"/>
          <w:szCs w:val="16"/>
        </w:rPr>
      </w:pPr>
    </w:p>
    <w:p w14:paraId="29F83BE7" w14:textId="77777777" w:rsidR="00461F28" w:rsidRDefault="00253D6B">
      <w:pPr>
        <w:keepNext/>
        <w:keepLines/>
        <w:widowControl/>
        <w:pBdr>
          <w:top w:val="nil"/>
          <w:left w:val="nil"/>
          <w:bottom w:val="nil"/>
          <w:right w:val="nil"/>
          <w:between w:val="nil"/>
        </w:pBdr>
        <w:spacing w:before="240" w:line="259" w:lineRule="auto"/>
        <w:rPr>
          <w:rFonts w:ascii="Cambria" w:eastAsia="Cambria" w:hAnsi="Cambria" w:cs="Cambria"/>
          <w:color w:val="366091"/>
          <w:sz w:val="32"/>
          <w:szCs w:val="32"/>
        </w:rPr>
      </w:pPr>
      <w:r>
        <w:rPr>
          <w:rFonts w:ascii="Cambria" w:eastAsia="Cambria" w:hAnsi="Cambria" w:cs="Cambria"/>
          <w:color w:val="366091"/>
          <w:sz w:val="32"/>
          <w:szCs w:val="32"/>
        </w:rPr>
        <w:t>Contents</w:t>
      </w:r>
    </w:p>
    <w:sdt>
      <w:sdtPr>
        <w:id w:val="-833676214"/>
        <w:docPartObj>
          <w:docPartGallery w:val="Table of Contents"/>
          <w:docPartUnique/>
        </w:docPartObj>
      </w:sdtPr>
      <w:sdtEndPr/>
      <w:sdtContent>
        <w:p w14:paraId="331ECA49" w14:textId="77777777" w:rsidR="00461F28" w:rsidRDefault="00253D6B">
          <w:pPr>
            <w:tabs>
              <w:tab w:val="right" w:pos="12000"/>
            </w:tabs>
            <w:spacing w:before="60"/>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gjdgxs">
            <w:r>
              <w:rPr>
                <w:rFonts w:ascii="Calibri" w:eastAsia="Calibri" w:hAnsi="Calibri" w:cs="Calibri"/>
                <w:b/>
                <w:color w:val="000000"/>
                <w:sz w:val="24"/>
                <w:szCs w:val="24"/>
              </w:rPr>
              <w:t>1. Purpose</w:t>
            </w:r>
            <w:r>
              <w:rPr>
                <w:rFonts w:ascii="Calibri" w:eastAsia="Calibri" w:hAnsi="Calibri" w:cs="Calibri"/>
                <w:b/>
                <w:color w:val="000000"/>
                <w:sz w:val="24"/>
                <w:szCs w:val="24"/>
              </w:rPr>
              <w:tab/>
              <w:t>4</w:t>
            </w:r>
          </w:hyperlink>
        </w:p>
        <w:p w14:paraId="3F43234B" w14:textId="77777777" w:rsidR="00461F28" w:rsidRDefault="00253D6B">
          <w:pPr>
            <w:tabs>
              <w:tab w:val="right" w:pos="12000"/>
            </w:tabs>
            <w:spacing w:before="60"/>
            <w:rPr>
              <w:rFonts w:ascii="Arial" w:eastAsia="Arial" w:hAnsi="Arial" w:cs="Arial"/>
              <w:b/>
              <w:color w:val="000000"/>
            </w:rPr>
          </w:pPr>
          <w:hyperlink w:anchor="_heading=h.rljvz2rkijxn">
            <w:r>
              <w:rPr>
                <w:rFonts w:ascii="Calibri" w:eastAsia="Calibri" w:hAnsi="Calibri" w:cs="Calibri"/>
                <w:b/>
                <w:color w:val="000000"/>
                <w:sz w:val="24"/>
                <w:szCs w:val="24"/>
              </w:rPr>
              <w:t>2. Student Procedure Principles</w:t>
            </w:r>
            <w:r>
              <w:rPr>
                <w:rFonts w:ascii="Calibri" w:eastAsia="Calibri" w:hAnsi="Calibri" w:cs="Calibri"/>
                <w:b/>
                <w:color w:val="000000"/>
                <w:sz w:val="24"/>
                <w:szCs w:val="24"/>
              </w:rPr>
              <w:tab/>
              <w:t>5</w:t>
            </w:r>
          </w:hyperlink>
        </w:p>
        <w:p w14:paraId="0DADC6BF" w14:textId="77777777" w:rsidR="00461F28" w:rsidRDefault="00253D6B">
          <w:pPr>
            <w:tabs>
              <w:tab w:val="right" w:pos="12000"/>
            </w:tabs>
            <w:spacing w:before="60"/>
            <w:rPr>
              <w:rFonts w:ascii="Arial" w:eastAsia="Arial" w:hAnsi="Arial" w:cs="Arial"/>
              <w:b/>
              <w:color w:val="000000"/>
            </w:rPr>
          </w:pPr>
          <w:hyperlink w:anchor="_heading=h.30j0zll">
            <w:r>
              <w:rPr>
                <w:rFonts w:ascii="Calibri" w:eastAsia="Calibri" w:hAnsi="Calibri" w:cs="Calibri"/>
                <w:b/>
                <w:color w:val="000000"/>
                <w:sz w:val="24"/>
                <w:szCs w:val="24"/>
              </w:rPr>
              <w:t>3. Scope</w:t>
            </w:r>
            <w:r>
              <w:rPr>
                <w:rFonts w:ascii="Calibri" w:eastAsia="Calibri" w:hAnsi="Calibri" w:cs="Calibri"/>
                <w:b/>
                <w:color w:val="000000"/>
                <w:sz w:val="24"/>
                <w:szCs w:val="24"/>
              </w:rPr>
              <w:tab/>
              <w:t>6</w:t>
            </w:r>
          </w:hyperlink>
        </w:p>
        <w:p w14:paraId="5EAE4056" w14:textId="77777777" w:rsidR="00461F28" w:rsidRDefault="00253D6B">
          <w:pPr>
            <w:tabs>
              <w:tab w:val="right" w:pos="12000"/>
            </w:tabs>
            <w:spacing w:before="60"/>
            <w:rPr>
              <w:rFonts w:ascii="Arial" w:eastAsia="Arial" w:hAnsi="Arial" w:cs="Arial"/>
              <w:b/>
              <w:color w:val="000000"/>
            </w:rPr>
          </w:pPr>
          <w:hyperlink w:anchor="_heading=h.1fob9te">
            <w:r>
              <w:rPr>
                <w:rFonts w:ascii="Calibri" w:eastAsia="Calibri" w:hAnsi="Calibri" w:cs="Calibri"/>
                <w:b/>
                <w:color w:val="000000"/>
                <w:sz w:val="24"/>
                <w:szCs w:val="24"/>
              </w:rPr>
              <w:t>4. Procedures</w:t>
            </w:r>
            <w:r>
              <w:rPr>
                <w:rFonts w:ascii="Calibri" w:eastAsia="Calibri" w:hAnsi="Calibri" w:cs="Calibri"/>
                <w:b/>
                <w:color w:val="000000"/>
                <w:sz w:val="24"/>
                <w:szCs w:val="24"/>
              </w:rPr>
              <w:tab/>
              <w:t>7</w:t>
            </w:r>
          </w:hyperlink>
        </w:p>
        <w:p w14:paraId="5DE710DC" w14:textId="77777777" w:rsidR="00461F28" w:rsidRDefault="00253D6B">
          <w:pPr>
            <w:tabs>
              <w:tab w:val="right" w:pos="12000"/>
            </w:tabs>
            <w:spacing w:before="60"/>
            <w:ind w:left="360"/>
            <w:rPr>
              <w:rFonts w:ascii="Arial" w:eastAsia="Arial" w:hAnsi="Arial" w:cs="Arial"/>
              <w:color w:val="000000"/>
            </w:rPr>
          </w:pPr>
          <w:hyperlink w:anchor="_heading=h.3znysh7">
            <w:r>
              <w:rPr>
                <w:rFonts w:ascii="Calibri" w:eastAsia="Calibri" w:hAnsi="Calibri" w:cs="Calibri"/>
                <w:color w:val="000000"/>
                <w:sz w:val="24"/>
                <w:szCs w:val="24"/>
              </w:rPr>
              <w:t>4.1 Step 1 - Considering Your Options</w:t>
            </w:r>
            <w:r>
              <w:rPr>
                <w:rFonts w:ascii="Calibri" w:eastAsia="Calibri" w:hAnsi="Calibri" w:cs="Calibri"/>
                <w:color w:val="000000"/>
                <w:sz w:val="24"/>
                <w:szCs w:val="24"/>
              </w:rPr>
              <w:tab/>
              <w:t>7</w:t>
            </w:r>
          </w:hyperlink>
        </w:p>
        <w:p w14:paraId="047EBE2A" w14:textId="77777777" w:rsidR="00461F28" w:rsidRDefault="00253D6B">
          <w:pPr>
            <w:tabs>
              <w:tab w:val="right" w:pos="12000"/>
            </w:tabs>
            <w:spacing w:before="60"/>
            <w:ind w:left="360"/>
            <w:rPr>
              <w:rFonts w:ascii="Arial" w:eastAsia="Arial" w:hAnsi="Arial" w:cs="Arial"/>
              <w:color w:val="000000"/>
            </w:rPr>
          </w:pPr>
          <w:hyperlink w:anchor="_heading=h.2et92p0">
            <w:r>
              <w:rPr>
                <w:rFonts w:ascii="Calibri" w:eastAsia="Calibri" w:hAnsi="Calibri" w:cs="Calibri"/>
                <w:color w:val="000000"/>
                <w:sz w:val="24"/>
                <w:szCs w:val="24"/>
              </w:rPr>
              <w:t>4.2 Step 2 – Reporting a Sexual Misconduct Violation</w:t>
            </w:r>
            <w:r>
              <w:rPr>
                <w:rFonts w:ascii="Calibri" w:eastAsia="Calibri" w:hAnsi="Calibri" w:cs="Calibri"/>
                <w:color w:val="000000"/>
                <w:sz w:val="24"/>
                <w:szCs w:val="24"/>
              </w:rPr>
              <w:tab/>
              <w:t>8</w:t>
            </w:r>
          </w:hyperlink>
        </w:p>
        <w:p w14:paraId="0D51F680" w14:textId="77777777" w:rsidR="00461F28" w:rsidRDefault="00253D6B">
          <w:pPr>
            <w:tabs>
              <w:tab w:val="right" w:pos="12000"/>
            </w:tabs>
            <w:spacing w:before="60"/>
            <w:ind w:left="720"/>
            <w:rPr>
              <w:rFonts w:ascii="Arial" w:eastAsia="Arial" w:hAnsi="Arial" w:cs="Arial"/>
              <w:color w:val="000000"/>
            </w:rPr>
          </w:pPr>
          <w:hyperlink w:anchor="_heading=h.tyjcwt">
            <w:r>
              <w:rPr>
                <w:rFonts w:ascii="Calibri" w:eastAsia="Calibri" w:hAnsi="Calibri" w:cs="Calibri"/>
                <w:color w:val="000000"/>
                <w:sz w:val="24"/>
                <w:szCs w:val="24"/>
              </w:rPr>
              <w:t>4.2.1 Initial Disclosure</w:t>
            </w:r>
            <w:r>
              <w:rPr>
                <w:rFonts w:ascii="Calibri" w:eastAsia="Calibri" w:hAnsi="Calibri" w:cs="Calibri"/>
                <w:color w:val="000000"/>
                <w:sz w:val="24"/>
                <w:szCs w:val="24"/>
              </w:rPr>
              <w:tab/>
              <w:t>9</w:t>
            </w:r>
          </w:hyperlink>
        </w:p>
        <w:p w14:paraId="1C6A4A8B" w14:textId="77777777" w:rsidR="00461F28" w:rsidRDefault="00253D6B">
          <w:pPr>
            <w:tabs>
              <w:tab w:val="right" w:pos="12000"/>
            </w:tabs>
            <w:spacing w:before="60"/>
            <w:ind w:left="720"/>
            <w:rPr>
              <w:rFonts w:ascii="Arial" w:eastAsia="Arial" w:hAnsi="Arial" w:cs="Arial"/>
              <w:color w:val="000000"/>
            </w:rPr>
          </w:pPr>
          <w:hyperlink w:anchor="_heading=h.3dy6vkm">
            <w:r>
              <w:rPr>
                <w:rFonts w:ascii="Calibri" w:eastAsia="Calibri" w:hAnsi="Calibri" w:cs="Calibri"/>
                <w:color w:val="000000"/>
                <w:sz w:val="24"/>
                <w:szCs w:val="24"/>
              </w:rPr>
              <w:t>4.2.2 Informal Resolution</w:t>
            </w:r>
            <w:r>
              <w:rPr>
                <w:rFonts w:ascii="Calibri" w:eastAsia="Calibri" w:hAnsi="Calibri" w:cs="Calibri"/>
                <w:color w:val="000000"/>
                <w:sz w:val="24"/>
                <w:szCs w:val="24"/>
              </w:rPr>
              <w:tab/>
              <w:t>10</w:t>
            </w:r>
          </w:hyperlink>
        </w:p>
        <w:p w14:paraId="34BA7942" w14:textId="77777777" w:rsidR="00461F28" w:rsidRDefault="00253D6B">
          <w:pPr>
            <w:tabs>
              <w:tab w:val="right" w:pos="12000"/>
            </w:tabs>
            <w:spacing w:before="60"/>
            <w:ind w:left="720"/>
            <w:rPr>
              <w:rFonts w:ascii="Arial" w:eastAsia="Arial" w:hAnsi="Arial" w:cs="Arial"/>
              <w:color w:val="000000"/>
            </w:rPr>
          </w:pPr>
          <w:hyperlink w:anchor="_heading=h.1t3h5sf">
            <w:r>
              <w:rPr>
                <w:rFonts w:ascii="Calibri" w:eastAsia="Calibri" w:hAnsi="Calibri" w:cs="Calibri"/>
                <w:color w:val="000000"/>
                <w:sz w:val="24"/>
                <w:szCs w:val="24"/>
              </w:rPr>
              <w:t>4.2.3 Facilitated Discussion</w:t>
            </w:r>
            <w:r>
              <w:rPr>
                <w:rFonts w:ascii="Calibri" w:eastAsia="Calibri" w:hAnsi="Calibri" w:cs="Calibri"/>
                <w:color w:val="000000"/>
                <w:sz w:val="24"/>
                <w:szCs w:val="24"/>
              </w:rPr>
              <w:tab/>
              <w:t>11</w:t>
            </w:r>
          </w:hyperlink>
        </w:p>
        <w:p w14:paraId="70CAACBE" w14:textId="77777777" w:rsidR="00461F28" w:rsidRDefault="00253D6B">
          <w:pPr>
            <w:tabs>
              <w:tab w:val="right" w:pos="12000"/>
            </w:tabs>
            <w:spacing w:before="60"/>
            <w:ind w:left="720"/>
            <w:rPr>
              <w:rFonts w:ascii="Arial" w:eastAsia="Arial" w:hAnsi="Arial" w:cs="Arial"/>
              <w:color w:val="000000"/>
            </w:rPr>
          </w:pPr>
          <w:hyperlink w:anchor="_heading=h.4i7ojhp">
            <w:r>
              <w:rPr>
                <w:rFonts w:ascii="Calibri" w:eastAsia="Calibri" w:hAnsi="Calibri" w:cs="Calibri"/>
                <w:color w:val="000000"/>
                <w:sz w:val="24"/>
                <w:szCs w:val="24"/>
              </w:rPr>
              <w:t>4.2.4 P</w:t>
            </w:r>
            <w:r>
              <w:rPr>
                <w:rFonts w:ascii="Calibri" w:eastAsia="Calibri" w:hAnsi="Calibri" w:cs="Calibri"/>
                <w:color w:val="000000"/>
                <w:sz w:val="24"/>
                <w:szCs w:val="24"/>
              </w:rPr>
              <w:t>reliminary Review by Sexual Misconduct Adviser Panel</w:t>
            </w:r>
            <w:r>
              <w:rPr>
                <w:rFonts w:ascii="Calibri" w:eastAsia="Calibri" w:hAnsi="Calibri" w:cs="Calibri"/>
                <w:color w:val="000000"/>
                <w:sz w:val="24"/>
                <w:szCs w:val="24"/>
              </w:rPr>
              <w:tab/>
              <w:t>11</w:t>
            </w:r>
          </w:hyperlink>
        </w:p>
        <w:p w14:paraId="2A51F813" w14:textId="77777777" w:rsidR="00461F28" w:rsidRDefault="00253D6B">
          <w:pPr>
            <w:tabs>
              <w:tab w:val="right" w:pos="12000"/>
            </w:tabs>
            <w:spacing w:before="60"/>
            <w:ind w:left="720"/>
            <w:rPr>
              <w:rFonts w:ascii="Arial" w:eastAsia="Arial" w:hAnsi="Arial" w:cs="Arial"/>
              <w:color w:val="000000"/>
            </w:rPr>
          </w:pPr>
          <w:hyperlink w:anchor="_heading=h.2xcytpi">
            <w:r>
              <w:rPr>
                <w:rFonts w:ascii="Calibri" w:eastAsia="Calibri" w:hAnsi="Calibri" w:cs="Calibri"/>
                <w:color w:val="000000"/>
                <w:sz w:val="24"/>
                <w:szCs w:val="24"/>
              </w:rPr>
              <w:t>4.2.5 The Sexual Misconduct Adviser Panel</w:t>
            </w:r>
            <w:r>
              <w:rPr>
                <w:rFonts w:ascii="Calibri" w:eastAsia="Calibri" w:hAnsi="Calibri" w:cs="Calibri"/>
                <w:color w:val="000000"/>
                <w:sz w:val="24"/>
                <w:szCs w:val="24"/>
              </w:rPr>
              <w:tab/>
              <w:t>11</w:t>
            </w:r>
          </w:hyperlink>
        </w:p>
        <w:p w14:paraId="25A6BEE8" w14:textId="77777777" w:rsidR="00461F28" w:rsidRDefault="00253D6B">
          <w:pPr>
            <w:tabs>
              <w:tab w:val="right" w:pos="12000"/>
            </w:tabs>
            <w:spacing w:before="60"/>
            <w:ind w:left="720"/>
            <w:rPr>
              <w:rFonts w:ascii="Arial" w:eastAsia="Arial" w:hAnsi="Arial" w:cs="Arial"/>
              <w:color w:val="000000"/>
            </w:rPr>
          </w:pPr>
          <w:hyperlink w:anchor="_heading=h.1ci93xb">
            <w:r>
              <w:rPr>
                <w:rFonts w:ascii="Calibri" w:eastAsia="Calibri" w:hAnsi="Calibri" w:cs="Calibri"/>
                <w:color w:val="000000"/>
                <w:sz w:val="24"/>
                <w:szCs w:val="24"/>
              </w:rPr>
              <w:t>4.2.6 Assessing Reported Behaviour</w:t>
            </w:r>
            <w:r>
              <w:rPr>
                <w:rFonts w:ascii="Calibri" w:eastAsia="Calibri" w:hAnsi="Calibri" w:cs="Calibri"/>
                <w:color w:val="000000"/>
                <w:sz w:val="24"/>
                <w:szCs w:val="24"/>
              </w:rPr>
              <w:tab/>
              <w:t>12</w:t>
            </w:r>
          </w:hyperlink>
        </w:p>
        <w:p w14:paraId="08F68122" w14:textId="77777777" w:rsidR="00461F28" w:rsidRDefault="00253D6B">
          <w:pPr>
            <w:tabs>
              <w:tab w:val="right" w:pos="12000"/>
            </w:tabs>
            <w:spacing w:before="60"/>
            <w:ind w:left="360"/>
            <w:rPr>
              <w:rFonts w:ascii="Arial" w:eastAsia="Arial" w:hAnsi="Arial" w:cs="Arial"/>
              <w:color w:val="000000"/>
            </w:rPr>
          </w:pPr>
          <w:hyperlink w:anchor="_heading=h.4d34og8">
            <w:r>
              <w:rPr>
                <w:rFonts w:ascii="Calibri" w:eastAsia="Calibri" w:hAnsi="Calibri" w:cs="Calibri"/>
                <w:color w:val="000000"/>
                <w:sz w:val="24"/>
                <w:szCs w:val="24"/>
              </w:rPr>
              <w:t>4.3 Formal Complaint</w:t>
            </w:r>
            <w:r>
              <w:rPr>
                <w:rFonts w:ascii="Calibri" w:eastAsia="Calibri" w:hAnsi="Calibri" w:cs="Calibri"/>
                <w:color w:val="000000"/>
                <w:sz w:val="24"/>
                <w:szCs w:val="24"/>
              </w:rPr>
              <w:tab/>
              <w:t>12</w:t>
            </w:r>
          </w:hyperlink>
        </w:p>
        <w:p w14:paraId="73C4A753" w14:textId="77777777" w:rsidR="00461F28" w:rsidRDefault="00253D6B">
          <w:pPr>
            <w:tabs>
              <w:tab w:val="right" w:pos="12000"/>
            </w:tabs>
            <w:spacing w:before="60"/>
            <w:ind w:left="720"/>
            <w:rPr>
              <w:rFonts w:ascii="Arial" w:eastAsia="Arial" w:hAnsi="Arial" w:cs="Arial"/>
              <w:color w:val="000000"/>
            </w:rPr>
          </w:pPr>
          <w:hyperlink w:anchor="_heading=h.2vgebqj6k9q7">
            <w:r>
              <w:rPr>
                <w:rFonts w:ascii="Calibri" w:eastAsia="Calibri" w:hAnsi="Calibri" w:cs="Calibri"/>
                <w:color w:val="000000"/>
                <w:sz w:val="24"/>
                <w:szCs w:val="24"/>
              </w:rPr>
              <w:t>Time Delays</w:t>
            </w:r>
            <w:r>
              <w:rPr>
                <w:rFonts w:ascii="Calibri" w:eastAsia="Calibri" w:hAnsi="Calibri" w:cs="Calibri"/>
                <w:color w:val="000000"/>
                <w:sz w:val="24"/>
                <w:szCs w:val="24"/>
              </w:rPr>
              <w:tab/>
              <w:t>12</w:t>
            </w:r>
          </w:hyperlink>
        </w:p>
        <w:p w14:paraId="5A542146" w14:textId="77777777" w:rsidR="00461F28" w:rsidRDefault="00253D6B">
          <w:pPr>
            <w:tabs>
              <w:tab w:val="right" w:pos="12000"/>
            </w:tabs>
            <w:spacing w:before="60"/>
            <w:ind w:left="720"/>
            <w:rPr>
              <w:rFonts w:ascii="Arial" w:eastAsia="Arial" w:hAnsi="Arial" w:cs="Arial"/>
              <w:color w:val="000000"/>
            </w:rPr>
          </w:pPr>
          <w:hyperlink w:anchor="_heading=h.k9rjqw4go38e">
            <w:r>
              <w:rPr>
                <w:rFonts w:ascii="Calibri" w:eastAsia="Calibri" w:hAnsi="Calibri" w:cs="Calibri"/>
                <w:color w:val="000000"/>
                <w:sz w:val="24"/>
                <w:szCs w:val="24"/>
              </w:rPr>
              <w:t>Complaint Involving a Member of Staff</w:t>
            </w:r>
            <w:r>
              <w:rPr>
                <w:rFonts w:ascii="Calibri" w:eastAsia="Calibri" w:hAnsi="Calibri" w:cs="Calibri"/>
                <w:color w:val="000000"/>
                <w:sz w:val="24"/>
                <w:szCs w:val="24"/>
              </w:rPr>
              <w:tab/>
              <w:t>12</w:t>
            </w:r>
          </w:hyperlink>
        </w:p>
        <w:p w14:paraId="688D59A9" w14:textId="77777777" w:rsidR="00461F28" w:rsidRDefault="00253D6B">
          <w:pPr>
            <w:tabs>
              <w:tab w:val="right" w:pos="12000"/>
            </w:tabs>
            <w:spacing w:before="60"/>
            <w:ind w:left="360"/>
            <w:rPr>
              <w:rFonts w:ascii="Arial" w:eastAsia="Arial" w:hAnsi="Arial" w:cs="Arial"/>
              <w:color w:val="000000"/>
            </w:rPr>
          </w:pPr>
          <w:hyperlink w:anchor="_heading=h.2s8eyo1">
            <w:r>
              <w:rPr>
                <w:rFonts w:ascii="Calibri" w:eastAsia="Calibri" w:hAnsi="Calibri" w:cs="Calibri"/>
                <w:color w:val="000000"/>
                <w:sz w:val="24"/>
                <w:szCs w:val="24"/>
              </w:rPr>
              <w:t xml:space="preserve">4.4 </w:t>
            </w:r>
            <w:r>
              <w:rPr>
                <w:rFonts w:ascii="Calibri" w:eastAsia="Calibri" w:hAnsi="Calibri" w:cs="Calibri"/>
                <w:color w:val="000000"/>
                <w:sz w:val="24"/>
                <w:szCs w:val="24"/>
              </w:rPr>
              <w:t>Anonymous Reporting/ Reluctant Reporting Party / Third Party Reports</w:t>
            </w:r>
            <w:r>
              <w:rPr>
                <w:rFonts w:ascii="Calibri" w:eastAsia="Calibri" w:hAnsi="Calibri" w:cs="Calibri"/>
                <w:color w:val="000000"/>
                <w:sz w:val="24"/>
                <w:szCs w:val="24"/>
              </w:rPr>
              <w:tab/>
              <w:t>13</w:t>
            </w:r>
          </w:hyperlink>
        </w:p>
        <w:p w14:paraId="11B5A36E" w14:textId="77777777" w:rsidR="00461F28" w:rsidRDefault="00253D6B">
          <w:pPr>
            <w:tabs>
              <w:tab w:val="right" w:pos="12000"/>
            </w:tabs>
            <w:spacing w:before="60"/>
            <w:ind w:left="720"/>
            <w:rPr>
              <w:rFonts w:ascii="Arial" w:eastAsia="Arial" w:hAnsi="Arial" w:cs="Arial"/>
              <w:color w:val="000000"/>
            </w:rPr>
          </w:pPr>
          <w:hyperlink w:anchor="_heading=h.c0q93fn69vup">
            <w:r>
              <w:rPr>
                <w:rFonts w:ascii="Calibri" w:eastAsia="Calibri" w:hAnsi="Calibri" w:cs="Calibri"/>
                <w:color w:val="000000"/>
                <w:sz w:val="24"/>
                <w:szCs w:val="24"/>
              </w:rPr>
              <w:t>4.4.1 Speak Out Tool</w:t>
            </w:r>
            <w:r>
              <w:rPr>
                <w:rFonts w:ascii="Calibri" w:eastAsia="Calibri" w:hAnsi="Calibri" w:cs="Calibri"/>
                <w:color w:val="000000"/>
                <w:sz w:val="24"/>
                <w:szCs w:val="24"/>
              </w:rPr>
              <w:tab/>
              <w:t>13</w:t>
            </w:r>
          </w:hyperlink>
        </w:p>
        <w:p w14:paraId="004B702E" w14:textId="77777777" w:rsidR="00461F28" w:rsidRDefault="00253D6B">
          <w:pPr>
            <w:tabs>
              <w:tab w:val="right" w:pos="12000"/>
            </w:tabs>
            <w:spacing w:before="60"/>
            <w:ind w:left="360"/>
            <w:rPr>
              <w:rFonts w:ascii="Arial" w:eastAsia="Arial" w:hAnsi="Arial" w:cs="Arial"/>
              <w:color w:val="000000"/>
            </w:rPr>
          </w:pPr>
          <w:hyperlink w:anchor="_heading=h.3rdcrjn">
            <w:r>
              <w:rPr>
                <w:rFonts w:ascii="Calibri" w:eastAsia="Calibri" w:hAnsi="Calibri" w:cs="Calibri"/>
                <w:color w:val="000000"/>
                <w:sz w:val="24"/>
                <w:szCs w:val="24"/>
              </w:rPr>
              <w:t>4.5 Report to An Garda Síochána</w:t>
            </w:r>
            <w:r>
              <w:rPr>
                <w:rFonts w:ascii="Calibri" w:eastAsia="Calibri" w:hAnsi="Calibri" w:cs="Calibri"/>
                <w:color w:val="000000"/>
                <w:sz w:val="24"/>
                <w:szCs w:val="24"/>
              </w:rPr>
              <w:tab/>
              <w:t>13</w:t>
            </w:r>
          </w:hyperlink>
        </w:p>
        <w:p w14:paraId="691B578B" w14:textId="77777777" w:rsidR="00461F28" w:rsidRDefault="00253D6B">
          <w:pPr>
            <w:tabs>
              <w:tab w:val="right" w:pos="12000"/>
            </w:tabs>
            <w:spacing w:before="60"/>
            <w:ind w:left="360"/>
            <w:rPr>
              <w:rFonts w:ascii="Arial" w:eastAsia="Arial" w:hAnsi="Arial" w:cs="Arial"/>
              <w:color w:val="000000"/>
            </w:rPr>
          </w:pPr>
          <w:hyperlink w:anchor="_heading=h.26in1rg">
            <w:r>
              <w:rPr>
                <w:rFonts w:ascii="Calibri" w:eastAsia="Calibri" w:hAnsi="Calibri" w:cs="Calibri"/>
                <w:color w:val="000000"/>
                <w:sz w:val="24"/>
                <w:szCs w:val="24"/>
              </w:rPr>
              <w:t>4.6 Differences between a University Investigation and a Garda Investigation</w:t>
            </w:r>
            <w:r>
              <w:rPr>
                <w:rFonts w:ascii="Calibri" w:eastAsia="Calibri" w:hAnsi="Calibri" w:cs="Calibri"/>
                <w:color w:val="000000"/>
                <w:sz w:val="24"/>
                <w:szCs w:val="24"/>
              </w:rPr>
              <w:tab/>
              <w:t>14</w:t>
            </w:r>
          </w:hyperlink>
        </w:p>
        <w:p w14:paraId="58FA7099" w14:textId="77777777" w:rsidR="00461F28" w:rsidRDefault="00253D6B">
          <w:pPr>
            <w:tabs>
              <w:tab w:val="right" w:pos="12000"/>
            </w:tabs>
            <w:spacing w:before="60"/>
            <w:ind w:left="360"/>
            <w:rPr>
              <w:rFonts w:ascii="Arial" w:eastAsia="Arial" w:hAnsi="Arial" w:cs="Arial"/>
              <w:color w:val="000000"/>
            </w:rPr>
          </w:pPr>
          <w:hyperlink w:anchor="_heading=h.lnxbz9">
            <w:r>
              <w:rPr>
                <w:rFonts w:ascii="Calibri" w:eastAsia="Calibri" w:hAnsi="Calibri" w:cs="Calibri"/>
                <w:color w:val="000000"/>
                <w:sz w:val="24"/>
                <w:szCs w:val="24"/>
              </w:rPr>
              <w:t>4.7 Outcome of a Criminal Process</w:t>
            </w:r>
            <w:r>
              <w:rPr>
                <w:rFonts w:ascii="Calibri" w:eastAsia="Calibri" w:hAnsi="Calibri" w:cs="Calibri"/>
                <w:color w:val="000000"/>
                <w:sz w:val="24"/>
                <w:szCs w:val="24"/>
              </w:rPr>
              <w:tab/>
              <w:t>15</w:t>
            </w:r>
          </w:hyperlink>
        </w:p>
        <w:p w14:paraId="1ABE8489" w14:textId="77777777" w:rsidR="00461F28" w:rsidRDefault="00253D6B">
          <w:pPr>
            <w:tabs>
              <w:tab w:val="right" w:pos="12000"/>
            </w:tabs>
            <w:spacing w:before="60"/>
            <w:rPr>
              <w:rFonts w:ascii="Arial" w:eastAsia="Arial" w:hAnsi="Arial" w:cs="Arial"/>
              <w:b/>
              <w:color w:val="000000"/>
            </w:rPr>
          </w:pPr>
          <w:hyperlink w:anchor="_heading=h.35nkun2">
            <w:r>
              <w:rPr>
                <w:rFonts w:ascii="Calibri" w:eastAsia="Calibri" w:hAnsi="Calibri" w:cs="Calibri"/>
                <w:b/>
                <w:color w:val="000000"/>
                <w:sz w:val="24"/>
                <w:szCs w:val="24"/>
              </w:rPr>
              <w:t>5. Making a Formal Complaint of Sexual Misconduct</w:t>
            </w:r>
            <w:r>
              <w:rPr>
                <w:rFonts w:ascii="Calibri" w:eastAsia="Calibri" w:hAnsi="Calibri" w:cs="Calibri"/>
                <w:b/>
                <w:color w:val="000000"/>
                <w:sz w:val="24"/>
                <w:szCs w:val="24"/>
              </w:rPr>
              <w:tab/>
              <w:t>16</w:t>
            </w:r>
          </w:hyperlink>
        </w:p>
        <w:p w14:paraId="19EF4547" w14:textId="77777777" w:rsidR="00461F28" w:rsidRDefault="00253D6B">
          <w:pPr>
            <w:tabs>
              <w:tab w:val="right" w:pos="12000"/>
            </w:tabs>
            <w:spacing w:before="60"/>
            <w:ind w:left="360"/>
            <w:rPr>
              <w:rFonts w:ascii="Arial" w:eastAsia="Arial" w:hAnsi="Arial" w:cs="Arial"/>
              <w:color w:val="000000"/>
            </w:rPr>
          </w:pPr>
          <w:hyperlink w:anchor="_heading=h.44sinio">
            <w:r>
              <w:rPr>
                <w:rFonts w:ascii="Calibri" w:eastAsia="Calibri" w:hAnsi="Calibri" w:cs="Calibri"/>
                <w:color w:val="000000"/>
                <w:sz w:val="24"/>
                <w:szCs w:val="24"/>
              </w:rPr>
              <w:t>5.1 Principles of the Formal Procedure</w:t>
            </w:r>
            <w:r>
              <w:rPr>
                <w:rFonts w:ascii="Calibri" w:eastAsia="Calibri" w:hAnsi="Calibri" w:cs="Calibri"/>
                <w:color w:val="000000"/>
                <w:sz w:val="24"/>
                <w:szCs w:val="24"/>
              </w:rPr>
              <w:tab/>
              <w:t>16</w:t>
            </w:r>
          </w:hyperlink>
        </w:p>
        <w:p w14:paraId="0B416F8A" w14:textId="77777777" w:rsidR="00461F28" w:rsidRDefault="00253D6B">
          <w:pPr>
            <w:tabs>
              <w:tab w:val="right" w:pos="12000"/>
            </w:tabs>
            <w:spacing w:before="60"/>
            <w:ind w:left="720"/>
            <w:rPr>
              <w:rFonts w:ascii="Arial" w:eastAsia="Arial" w:hAnsi="Arial" w:cs="Arial"/>
              <w:color w:val="000000"/>
            </w:rPr>
          </w:pPr>
          <w:hyperlink w:anchor="_heading=h.71b3zhgk899a">
            <w:r>
              <w:rPr>
                <w:rFonts w:ascii="Calibri" w:eastAsia="Calibri" w:hAnsi="Calibri" w:cs="Calibri"/>
                <w:color w:val="000000"/>
                <w:sz w:val="24"/>
                <w:szCs w:val="24"/>
              </w:rPr>
              <w:t>5.1.1 General Principles</w:t>
            </w:r>
            <w:r>
              <w:rPr>
                <w:rFonts w:ascii="Calibri" w:eastAsia="Calibri" w:hAnsi="Calibri" w:cs="Calibri"/>
                <w:color w:val="000000"/>
                <w:sz w:val="24"/>
                <w:szCs w:val="24"/>
              </w:rPr>
              <w:tab/>
              <w:t>16</w:t>
            </w:r>
          </w:hyperlink>
        </w:p>
        <w:p w14:paraId="6860C431" w14:textId="77777777" w:rsidR="00461F28" w:rsidRDefault="00253D6B">
          <w:pPr>
            <w:tabs>
              <w:tab w:val="right" w:pos="12000"/>
            </w:tabs>
            <w:spacing w:before="60"/>
            <w:ind w:left="720"/>
            <w:rPr>
              <w:rFonts w:ascii="Arial" w:eastAsia="Arial" w:hAnsi="Arial" w:cs="Arial"/>
              <w:color w:val="000000"/>
            </w:rPr>
          </w:pPr>
          <w:hyperlink w:anchor="_heading=h.4jhdvgl8ogg">
            <w:r>
              <w:rPr>
                <w:rFonts w:ascii="Calibri" w:eastAsia="Calibri" w:hAnsi="Calibri" w:cs="Calibri"/>
                <w:color w:val="000000"/>
                <w:sz w:val="24"/>
                <w:szCs w:val="24"/>
              </w:rPr>
              <w:t>5.1.2 Confidentiality</w:t>
            </w:r>
            <w:r>
              <w:rPr>
                <w:rFonts w:ascii="Calibri" w:eastAsia="Calibri" w:hAnsi="Calibri" w:cs="Calibri"/>
                <w:color w:val="000000"/>
                <w:sz w:val="24"/>
                <w:szCs w:val="24"/>
              </w:rPr>
              <w:tab/>
              <w:t>17</w:t>
            </w:r>
          </w:hyperlink>
        </w:p>
        <w:p w14:paraId="63537B71" w14:textId="77777777" w:rsidR="00461F28" w:rsidRDefault="00253D6B">
          <w:pPr>
            <w:tabs>
              <w:tab w:val="right" w:pos="12000"/>
            </w:tabs>
            <w:spacing w:before="60"/>
            <w:ind w:left="360"/>
            <w:rPr>
              <w:rFonts w:ascii="Arial" w:eastAsia="Arial" w:hAnsi="Arial" w:cs="Arial"/>
              <w:color w:val="000000"/>
            </w:rPr>
          </w:pPr>
          <w:hyperlink w:anchor="_heading=h.2jxsxqh">
            <w:r>
              <w:rPr>
                <w:rFonts w:ascii="Calibri" w:eastAsia="Calibri" w:hAnsi="Calibri" w:cs="Calibri"/>
                <w:color w:val="000000"/>
                <w:sz w:val="24"/>
                <w:szCs w:val="24"/>
              </w:rPr>
              <w:t>5.2 Formal Report</w:t>
            </w:r>
            <w:r>
              <w:rPr>
                <w:rFonts w:ascii="Calibri" w:eastAsia="Calibri" w:hAnsi="Calibri" w:cs="Calibri"/>
                <w:color w:val="000000"/>
                <w:sz w:val="24"/>
                <w:szCs w:val="24"/>
              </w:rPr>
              <w:tab/>
              <w:t>17</w:t>
            </w:r>
          </w:hyperlink>
        </w:p>
        <w:p w14:paraId="14B3909E" w14:textId="77777777" w:rsidR="00461F28" w:rsidRDefault="00253D6B">
          <w:pPr>
            <w:tabs>
              <w:tab w:val="right" w:pos="12000"/>
            </w:tabs>
            <w:spacing w:before="60"/>
            <w:ind w:left="720"/>
            <w:rPr>
              <w:rFonts w:ascii="Arial" w:eastAsia="Arial" w:hAnsi="Arial" w:cs="Arial"/>
              <w:color w:val="000000"/>
            </w:rPr>
          </w:pPr>
          <w:hyperlink w:anchor="_heading=h.z337ya">
            <w:r>
              <w:rPr>
                <w:rFonts w:ascii="Calibri" w:eastAsia="Calibri" w:hAnsi="Calibri" w:cs="Calibri"/>
                <w:color w:val="000000"/>
                <w:sz w:val="24"/>
                <w:szCs w:val="24"/>
              </w:rPr>
              <w:t>5.2.1 Making a formal report</w:t>
            </w:r>
            <w:r>
              <w:rPr>
                <w:rFonts w:ascii="Calibri" w:eastAsia="Calibri" w:hAnsi="Calibri" w:cs="Calibri"/>
                <w:color w:val="000000"/>
                <w:sz w:val="24"/>
                <w:szCs w:val="24"/>
              </w:rPr>
              <w:tab/>
              <w:t>18</w:t>
            </w:r>
          </w:hyperlink>
        </w:p>
        <w:p w14:paraId="47BFCCD3" w14:textId="77777777" w:rsidR="00461F28" w:rsidRDefault="00253D6B">
          <w:pPr>
            <w:tabs>
              <w:tab w:val="right" w:pos="12000"/>
            </w:tabs>
            <w:spacing w:before="60"/>
            <w:ind w:left="720"/>
            <w:rPr>
              <w:rFonts w:ascii="Arial" w:eastAsia="Arial" w:hAnsi="Arial" w:cs="Arial"/>
              <w:color w:val="000000"/>
            </w:rPr>
          </w:pPr>
          <w:hyperlink w:anchor="_heading=h.4j0z9vi9fe6a">
            <w:r>
              <w:rPr>
                <w:rFonts w:ascii="Calibri" w:eastAsia="Calibri" w:hAnsi="Calibri" w:cs="Calibri"/>
                <w:color w:val="000000"/>
                <w:sz w:val="24"/>
                <w:szCs w:val="24"/>
              </w:rPr>
              <w:t>5.2.3 The Responding Party</w:t>
            </w:r>
            <w:r>
              <w:rPr>
                <w:rFonts w:ascii="Calibri" w:eastAsia="Calibri" w:hAnsi="Calibri" w:cs="Calibri"/>
                <w:color w:val="000000"/>
                <w:sz w:val="24"/>
                <w:szCs w:val="24"/>
              </w:rPr>
              <w:tab/>
              <w:t>18</w:t>
            </w:r>
          </w:hyperlink>
        </w:p>
        <w:p w14:paraId="242182CF" w14:textId="77777777" w:rsidR="00461F28" w:rsidRDefault="00253D6B">
          <w:pPr>
            <w:tabs>
              <w:tab w:val="right" w:pos="12000"/>
            </w:tabs>
            <w:spacing w:before="60"/>
            <w:ind w:left="360"/>
            <w:rPr>
              <w:rFonts w:ascii="Arial" w:eastAsia="Arial" w:hAnsi="Arial" w:cs="Arial"/>
              <w:color w:val="000000"/>
            </w:rPr>
          </w:pPr>
          <w:hyperlink w:anchor="_heading=h.3whwml4">
            <w:r>
              <w:rPr>
                <w:rFonts w:ascii="Calibri" w:eastAsia="Calibri" w:hAnsi="Calibri" w:cs="Calibri"/>
                <w:color w:val="000000"/>
                <w:sz w:val="24"/>
                <w:szCs w:val="24"/>
              </w:rPr>
              <w:t>5.4 Precautionary Measures</w:t>
            </w:r>
            <w:r>
              <w:rPr>
                <w:rFonts w:ascii="Calibri" w:eastAsia="Calibri" w:hAnsi="Calibri" w:cs="Calibri"/>
                <w:color w:val="000000"/>
                <w:sz w:val="24"/>
                <w:szCs w:val="24"/>
              </w:rPr>
              <w:tab/>
              <w:t>18</w:t>
            </w:r>
          </w:hyperlink>
        </w:p>
        <w:p w14:paraId="34A415F8" w14:textId="77777777" w:rsidR="00461F28" w:rsidRDefault="00253D6B">
          <w:pPr>
            <w:tabs>
              <w:tab w:val="right" w:pos="12000"/>
            </w:tabs>
            <w:spacing w:before="60"/>
            <w:ind w:left="720"/>
            <w:rPr>
              <w:rFonts w:ascii="Arial" w:eastAsia="Arial" w:hAnsi="Arial" w:cs="Arial"/>
              <w:color w:val="000000"/>
            </w:rPr>
          </w:pPr>
          <w:hyperlink w:anchor="_heading=h.2bn6wsx">
            <w:r>
              <w:rPr>
                <w:rFonts w:ascii="Calibri" w:eastAsia="Calibri" w:hAnsi="Calibri" w:cs="Calibri"/>
                <w:color w:val="000000"/>
                <w:sz w:val="24"/>
                <w:szCs w:val="24"/>
              </w:rPr>
              <w:t>5.4.1 Principles of Precautionary Measures</w:t>
            </w:r>
            <w:r>
              <w:rPr>
                <w:rFonts w:ascii="Calibri" w:eastAsia="Calibri" w:hAnsi="Calibri" w:cs="Calibri"/>
                <w:color w:val="000000"/>
                <w:sz w:val="24"/>
                <w:szCs w:val="24"/>
              </w:rPr>
              <w:tab/>
              <w:t>19</w:t>
            </w:r>
          </w:hyperlink>
        </w:p>
        <w:p w14:paraId="15EB8B9C" w14:textId="77777777" w:rsidR="00461F28" w:rsidRDefault="00253D6B">
          <w:pPr>
            <w:tabs>
              <w:tab w:val="right" w:pos="12000"/>
            </w:tabs>
            <w:spacing w:before="60"/>
            <w:ind w:left="360"/>
            <w:rPr>
              <w:rFonts w:ascii="Arial" w:eastAsia="Arial" w:hAnsi="Arial" w:cs="Arial"/>
              <w:color w:val="000000"/>
            </w:rPr>
          </w:pPr>
          <w:hyperlink w:anchor="_heading=h.qsh70q">
            <w:r>
              <w:rPr>
                <w:rFonts w:ascii="Calibri" w:eastAsia="Calibri" w:hAnsi="Calibri" w:cs="Calibri"/>
                <w:color w:val="000000"/>
                <w:sz w:val="24"/>
                <w:szCs w:val="24"/>
              </w:rPr>
              <w:t>5.5 Risk Assessment</w:t>
            </w:r>
            <w:r>
              <w:rPr>
                <w:rFonts w:ascii="Calibri" w:eastAsia="Calibri" w:hAnsi="Calibri" w:cs="Calibri"/>
                <w:color w:val="000000"/>
                <w:sz w:val="24"/>
                <w:szCs w:val="24"/>
              </w:rPr>
              <w:tab/>
              <w:t>19</w:t>
            </w:r>
          </w:hyperlink>
        </w:p>
        <w:p w14:paraId="0857A236" w14:textId="77777777" w:rsidR="00461F28" w:rsidRDefault="00253D6B">
          <w:pPr>
            <w:tabs>
              <w:tab w:val="right" w:pos="12000"/>
            </w:tabs>
            <w:spacing w:before="60"/>
            <w:ind w:left="720"/>
            <w:rPr>
              <w:rFonts w:ascii="Arial" w:eastAsia="Arial" w:hAnsi="Arial" w:cs="Arial"/>
              <w:color w:val="000000"/>
            </w:rPr>
          </w:pPr>
          <w:hyperlink w:anchor="_heading=h.2oliwtipaejo">
            <w:r>
              <w:rPr>
                <w:rFonts w:ascii="Calibri" w:eastAsia="Calibri" w:hAnsi="Calibri" w:cs="Calibri"/>
                <w:color w:val="000000"/>
                <w:sz w:val="24"/>
                <w:szCs w:val="24"/>
              </w:rPr>
              <w:t>5.5.1 The Responding Party</w:t>
            </w:r>
            <w:r>
              <w:rPr>
                <w:rFonts w:ascii="Calibri" w:eastAsia="Calibri" w:hAnsi="Calibri" w:cs="Calibri"/>
                <w:color w:val="000000"/>
                <w:sz w:val="24"/>
                <w:szCs w:val="24"/>
              </w:rPr>
              <w:tab/>
              <w:t>20</w:t>
            </w:r>
          </w:hyperlink>
        </w:p>
        <w:p w14:paraId="24F6B07C" w14:textId="77777777" w:rsidR="00461F28" w:rsidRDefault="00253D6B">
          <w:pPr>
            <w:tabs>
              <w:tab w:val="right" w:pos="12000"/>
            </w:tabs>
            <w:spacing w:before="60"/>
            <w:ind w:left="720"/>
            <w:rPr>
              <w:rFonts w:ascii="Arial" w:eastAsia="Arial" w:hAnsi="Arial" w:cs="Arial"/>
              <w:color w:val="000000"/>
            </w:rPr>
          </w:pPr>
          <w:hyperlink w:anchor="_heading=h.3as4poj">
            <w:r>
              <w:rPr>
                <w:rFonts w:ascii="Calibri" w:eastAsia="Calibri" w:hAnsi="Calibri" w:cs="Calibri"/>
                <w:color w:val="000000"/>
                <w:sz w:val="24"/>
                <w:szCs w:val="24"/>
              </w:rPr>
              <w:t>5.5.2 Possible Precautionary Measures</w:t>
            </w:r>
            <w:r>
              <w:rPr>
                <w:rFonts w:ascii="Calibri" w:eastAsia="Calibri" w:hAnsi="Calibri" w:cs="Calibri"/>
                <w:color w:val="000000"/>
                <w:sz w:val="24"/>
                <w:szCs w:val="24"/>
              </w:rPr>
              <w:tab/>
              <w:t>20</w:t>
            </w:r>
          </w:hyperlink>
        </w:p>
        <w:p w14:paraId="26DD47BC" w14:textId="77777777" w:rsidR="00461F28" w:rsidRDefault="00253D6B">
          <w:pPr>
            <w:tabs>
              <w:tab w:val="right" w:pos="12000"/>
            </w:tabs>
            <w:spacing w:before="60"/>
            <w:ind w:left="720"/>
            <w:rPr>
              <w:rFonts w:ascii="Arial" w:eastAsia="Arial" w:hAnsi="Arial" w:cs="Arial"/>
              <w:color w:val="000000"/>
            </w:rPr>
          </w:pPr>
          <w:hyperlink w:anchor="_heading=h.1pxezwc">
            <w:r>
              <w:rPr>
                <w:rFonts w:ascii="Calibri" w:eastAsia="Calibri" w:hAnsi="Calibri" w:cs="Calibri"/>
                <w:color w:val="000000"/>
                <w:sz w:val="24"/>
                <w:szCs w:val="24"/>
              </w:rPr>
              <w:t>5.5.3 Suspension</w:t>
            </w:r>
            <w:r>
              <w:rPr>
                <w:rFonts w:ascii="Calibri" w:eastAsia="Calibri" w:hAnsi="Calibri" w:cs="Calibri"/>
                <w:color w:val="000000"/>
                <w:sz w:val="24"/>
                <w:szCs w:val="24"/>
              </w:rPr>
              <w:tab/>
              <w:t>20</w:t>
            </w:r>
          </w:hyperlink>
        </w:p>
        <w:p w14:paraId="1215C41A" w14:textId="77777777" w:rsidR="00461F28" w:rsidRDefault="00253D6B">
          <w:pPr>
            <w:tabs>
              <w:tab w:val="right" w:pos="12000"/>
            </w:tabs>
            <w:spacing w:before="60"/>
            <w:rPr>
              <w:rFonts w:ascii="Arial" w:eastAsia="Arial" w:hAnsi="Arial" w:cs="Arial"/>
              <w:b/>
              <w:color w:val="000000"/>
            </w:rPr>
          </w:pPr>
          <w:hyperlink w:anchor="_heading=h.49x2ik5">
            <w:r>
              <w:rPr>
                <w:rFonts w:ascii="Calibri" w:eastAsia="Calibri" w:hAnsi="Calibri" w:cs="Calibri"/>
                <w:b/>
                <w:color w:val="000000"/>
                <w:sz w:val="24"/>
                <w:szCs w:val="24"/>
              </w:rPr>
              <w:t>6. Disciplinary Procedures</w:t>
            </w:r>
            <w:r>
              <w:rPr>
                <w:rFonts w:ascii="Calibri" w:eastAsia="Calibri" w:hAnsi="Calibri" w:cs="Calibri"/>
                <w:b/>
                <w:color w:val="000000"/>
                <w:sz w:val="24"/>
                <w:szCs w:val="24"/>
              </w:rPr>
              <w:tab/>
              <w:t>21</w:t>
            </w:r>
          </w:hyperlink>
        </w:p>
        <w:p w14:paraId="6810D3E3" w14:textId="77777777" w:rsidR="00461F28" w:rsidRDefault="00253D6B">
          <w:pPr>
            <w:tabs>
              <w:tab w:val="right" w:pos="12000"/>
            </w:tabs>
            <w:spacing w:before="60"/>
            <w:ind w:left="360"/>
            <w:rPr>
              <w:rFonts w:ascii="Arial" w:eastAsia="Arial" w:hAnsi="Arial" w:cs="Arial"/>
              <w:color w:val="000000"/>
            </w:rPr>
          </w:pPr>
          <w:hyperlink w:anchor="_heading=h.f8t4rvvu2yjf">
            <w:r>
              <w:rPr>
                <w:rFonts w:ascii="Calibri" w:eastAsia="Calibri" w:hAnsi="Calibri" w:cs="Calibri"/>
                <w:color w:val="000000"/>
                <w:sz w:val="24"/>
                <w:szCs w:val="24"/>
              </w:rPr>
              <w:t>6.1 Progressing a Formal Investigation</w:t>
            </w:r>
            <w:r>
              <w:rPr>
                <w:rFonts w:ascii="Calibri" w:eastAsia="Calibri" w:hAnsi="Calibri" w:cs="Calibri"/>
                <w:color w:val="000000"/>
                <w:sz w:val="24"/>
                <w:szCs w:val="24"/>
              </w:rPr>
              <w:tab/>
              <w:t>21</w:t>
            </w:r>
          </w:hyperlink>
        </w:p>
        <w:p w14:paraId="689D9F60" w14:textId="77777777" w:rsidR="00461F28" w:rsidRDefault="00253D6B">
          <w:pPr>
            <w:tabs>
              <w:tab w:val="right" w:pos="12000"/>
            </w:tabs>
            <w:spacing w:before="60"/>
            <w:ind w:left="360"/>
            <w:rPr>
              <w:rFonts w:ascii="Arial" w:eastAsia="Arial" w:hAnsi="Arial" w:cs="Arial"/>
              <w:color w:val="000000"/>
            </w:rPr>
          </w:pPr>
          <w:hyperlink w:anchor="_heading=h.vx1227">
            <w:r>
              <w:rPr>
                <w:rFonts w:ascii="Calibri" w:eastAsia="Calibri" w:hAnsi="Calibri" w:cs="Calibri"/>
                <w:color w:val="000000"/>
                <w:sz w:val="24"/>
                <w:szCs w:val="24"/>
              </w:rPr>
              <w:t>6.2 Disciplinary Meeting</w:t>
            </w:r>
            <w:r>
              <w:rPr>
                <w:rFonts w:ascii="Calibri" w:eastAsia="Calibri" w:hAnsi="Calibri" w:cs="Calibri"/>
                <w:color w:val="000000"/>
                <w:sz w:val="24"/>
                <w:szCs w:val="24"/>
              </w:rPr>
              <w:tab/>
              <w:t>21</w:t>
            </w:r>
          </w:hyperlink>
        </w:p>
        <w:p w14:paraId="01F82602" w14:textId="77777777" w:rsidR="00461F28" w:rsidRDefault="00253D6B">
          <w:pPr>
            <w:tabs>
              <w:tab w:val="right" w:pos="12000"/>
            </w:tabs>
            <w:spacing w:before="60"/>
            <w:ind w:left="360"/>
            <w:rPr>
              <w:rFonts w:ascii="Arial" w:eastAsia="Arial" w:hAnsi="Arial" w:cs="Arial"/>
              <w:color w:val="000000"/>
            </w:rPr>
          </w:pPr>
          <w:hyperlink w:anchor="_heading=h.23ckvvd">
            <w:r>
              <w:rPr>
                <w:rFonts w:ascii="Calibri" w:eastAsia="Calibri" w:hAnsi="Calibri" w:cs="Calibri"/>
                <w:color w:val="000000"/>
                <w:sz w:val="24"/>
                <w:szCs w:val="24"/>
              </w:rPr>
              <w:t>6.3 Potential Outcomes of a Formal Complaint Process</w:t>
            </w:r>
            <w:r>
              <w:rPr>
                <w:rFonts w:ascii="Calibri" w:eastAsia="Calibri" w:hAnsi="Calibri" w:cs="Calibri"/>
                <w:color w:val="000000"/>
                <w:sz w:val="24"/>
                <w:szCs w:val="24"/>
              </w:rPr>
              <w:tab/>
              <w:t>21</w:t>
            </w:r>
          </w:hyperlink>
        </w:p>
        <w:p w14:paraId="27D6BF12" w14:textId="77777777" w:rsidR="00461F28" w:rsidRDefault="00253D6B">
          <w:pPr>
            <w:tabs>
              <w:tab w:val="right" w:pos="12000"/>
            </w:tabs>
            <w:spacing w:before="60"/>
            <w:ind w:left="360"/>
            <w:rPr>
              <w:rFonts w:ascii="Arial" w:eastAsia="Arial" w:hAnsi="Arial" w:cs="Arial"/>
              <w:color w:val="000000"/>
            </w:rPr>
          </w:pPr>
          <w:hyperlink w:anchor="_heading=h.6wqpcd25ijpp">
            <w:r>
              <w:rPr>
                <w:rFonts w:ascii="Calibri" w:eastAsia="Calibri" w:hAnsi="Calibri" w:cs="Calibri"/>
                <w:color w:val="000000"/>
                <w:sz w:val="24"/>
                <w:szCs w:val="24"/>
              </w:rPr>
              <w:t>6.4 Disciplinary Action</w:t>
            </w:r>
            <w:r>
              <w:rPr>
                <w:rFonts w:ascii="Calibri" w:eastAsia="Calibri" w:hAnsi="Calibri" w:cs="Calibri"/>
                <w:color w:val="000000"/>
                <w:sz w:val="24"/>
                <w:szCs w:val="24"/>
              </w:rPr>
              <w:tab/>
              <w:t>22</w:t>
            </w:r>
          </w:hyperlink>
        </w:p>
        <w:p w14:paraId="746CCCB0" w14:textId="77777777" w:rsidR="00461F28" w:rsidRDefault="00253D6B">
          <w:pPr>
            <w:tabs>
              <w:tab w:val="right" w:pos="12000"/>
            </w:tabs>
            <w:spacing w:before="60"/>
            <w:ind w:left="360"/>
            <w:rPr>
              <w:rFonts w:ascii="Arial" w:eastAsia="Arial" w:hAnsi="Arial" w:cs="Arial"/>
              <w:color w:val="000000"/>
            </w:rPr>
          </w:pPr>
          <w:hyperlink w:anchor="_heading=h.3fwokq0">
            <w:r>
              <w:rPr>
                <w:rFonts w:ascii="Calibri" w:eastAsia="Calibri" w:hAnsi="Calibri" w:cs="Calibri"/>
                <w:color w:val="000000"/>
                <w:sz w:val="24"/>
                <w:szCs w:val="24"/>
              </w:rPr>
              <w:t>6.5 Disciplinary Penalties</w:t>
            </w:r>
            <w:r>
              <w:rPr>
                <w:rFonts w:ascii="Calibri" w:eastAsia="Calibri" w:hAnsi="Calibri" w:cs="Calibri"/>
                <w:color w:val="000000"/>
                <w:sz w:val="24"/>
                <w:szCs w:val="24"/>
              </w:rPr>
              <w:tab/>
              <w:t>22</w:t>
            </w:r>
          </w:hyperlink>
        </w:p>
        <w:p w14:paraId="0CF560CB" w14:textId="77777777" w:rsidR="00461F28" w:rsidRDefault="00253D6B">
          <w:pPr>
            <w:tabs>
              <w:tab w:val="right" w:pos="12000"/>
            </w:tabs>
            <w:spacing w:before="60"/>
            <w:ind w:left="360"/>
            <w:rPr>
              <w:rFonts w:ascii="Arial" w:eastAsia="Arial" w:hAnsi="Arial" w:cs="Arial"/>
              <w:color w:val="000000"/>
            </w:rPr>
          </w:pPr>
          <w:hyperlink w:anchor="_heading=h.32hioqz">
            <w:r>
              <w:rPr>
                <w:rFonts w:ascii="Calibri" w:eastAsia="Calibri" w:hAnsi="Calibri" w:cs="Calibri"/>
                <w:color w:val="000000"/>
                <w:sz w:val="24"/>
                <w:szCs w:val="24"/>
              </w:rPr>
              <w:t>6.6 Right to Appeal</w:t>
            </w:r>
            <w:r>
              <w:rPr>
                <w:rFonts w:ascii="Calibri" w:eastAsia="Calibri" w:hAnsi="Calibri" w:cs="Calibri"/>
                <w:color w:val="000000"/>
                <w:sz w:val="24"/>
                <w:szCs w:val="24"/>
              </w:rPr>
              <w:tab/>
              <w:t>22</w:t>
            </w:r>
          </w:hyperlink>
        </w:p>
        <w:p w14:paraId="3C8F121B" w14:textId="77777777" w:rsidR="00461F28" w:rsidRDefault="00253D6B">
          <w:pPr>
            <w:tabs>
              <w:tab w:val="right" w:pos="12000"/>
            </w:tabs>
            <w:spacing w:before="60"/>
            <w:rPr>
              <w:rFonts w:ascii="Arial" w:eastAsia="Arial" w:hAnsi="Arial" w:cs="Arial"/>
              <w:b/>
              <w:color w:val="000000"/>
            </w:rPr>
          </w:pPr>
          <w:hyperlink w:anchor="_heading=h.1v1yuxt">
            <w:r>
              <w:rPr>
                <w:rFonts w:ascii="Calibri" w:eastAsia="Calibri" w:hAnsi="Calibri" w:cs="Calibri"/>
                <w:b/>
                <w:color w:val="000000"/>
                <w:sz w:val="24"/>
                <w:szCs w:val="24"/>
              </w:rPr>
              <w:t>7. Record Ke</w:t>
            </w:r>
            <w:r>
              <w:rPr>
                <w:rFonts w:ascii="Calibri" w:eastAsia="Calibri" w:hAnsi="Calibri" w:cs="Calibri"/>
                <w:b/>
                <w:color w:val="000000"/>
                <w:sz w:val="24"/>
                <w:szCs w:val="24"/>
              </w:rPr>
              <w:t>eping</w:t>
            </w:r>
            <w:r>
              <w:rPr>
                <w:rFonts w:ascii="Calibri" w:eastAsia="Calibri" w:hAnsi="Calibri" w:cs="Calibri"/>
                <w:b/>
                <w:color w:val="000000"/>
                <w:sz w:val="24"/>
                <w:szCs w:val="24"/>
              </w:rPr>
              <w:tab/>
              <w:t>22</w:t>
            </w:r>
          </w:hyperlink>
        </w:p>
        <w:p w14:paraId="57B65ECA" w14:textId="77777777" w:rsidR="00461F28" w:rsidRDefault="00253D6B">
          <w:pPr>
            <w:tabs>
              <w:tab w:val="right" w:pos="12000"/>
            </w:tabs>
            <w:spacing w:before="60"/>
            <w:ind w:left="360"/>
            <w:rPr>
              <w:rFonts w:ascii="Arial" w:eastAsia="Arial" w:hAnsi="Arial" w:cs="Arial"/>
              <w:color w:val="000000"/>
            </w:rPr>
          </w:pPr>
          <w:hyperlink w:anchor="_heading=h.4f1mdlm">
            <w:r>
              <w:rPr>
                <w:rFonts w:ascii="Calibri" w:eastAsia="Calibri" w:hAnsi="Calibri" w:cs="Calibri"/>
                <w:color w:val="000000"/>
                <w:sz w:val="24"/>
                <w:szCs w:val="24"/>
              </w:rPr>
              <w:t>7.1 Evidence for criminal investigations</w:t>
            </w:r>
            <w:r>
              <w:rPr>
                <w:rFonts w:ascii="Calibri" w:eastAsia="Calibri" w:hAnsi="Calibri" w:cs="Calibri"/>
                <w:color w:val="000000"/>
                <w:sz w:val="24"/>
                <w:szCs w:val="24"/>
              </w:rPr>
              <w:tab/>
              <w:t>22</w:t>
            </w:r>
          </w:hyperlink>
        </w:p>
        <w:p w14:paraId="0A5F4214" w14:textId="77777777" w:rsidR="00461F28" w:rsidRDefault="00253D6B">
          <w:pPr>
            <w:tabs>
              <w:tab w:val="right" w:pos="12000"/>
            </w:tabs>
            <w:spacing w:before="60"/>
            <w:ind w:left="360"/>
            <w:rPr>
              <w:rFonts w:ascii="Arial" w:eastAsia="Arial" w:hAnsi="Arial" w:cs="Arial"/>
              <w:color w:val="000000"/>
            </w:rPr>
          </w:pPr>
          <w:hyperlink w:anchor="_heading=h.cny7b228cctd">
            <w:r>
              <w:rPr>
                <w:rFonts w:ascii="Calibri" w:eastAsia="Calibri" w:hAnsi="Calibri" w:cs="Calibri"/>
                <w:color w:val="000000"/>
              </w:rPr>
              <w:t>7.2 Data Collection</w:t>
            </w:r>
            <w:r>
              <w:rPr>
                <w:rFonts w:ascii="Calibri" w:eastAsia="Calibri" w:hAnsi="Calibri" w:cs="Calibri"/>
                <w:color w:val="000000"/>
              </w:rPr>
              <w:tab/>
              <w:t>23</w:t>
            </w:r>
          </w:hyperlink>
        </w:p>
        <w:p w14:paraId="0376B2D1" w14:textId="77777777" w:rsidR="00461F28" w:rsidRDefault="00253D6B">
          <w:pPr>
            <w:tabs>
              <w:tab w:val="right" w:pos="12000"/>
            </w:tabs>
            <w:spacing w:before="60"/>
            <w:rPr>
              <w:rFonts w:ascii="Arial" w:eastAsia="Arial" w:hAnsi="Arial" w:cs="Arial"/>
              <w:b/>
              <w:color w:val="000000"/>
            </w:rPr>
          </w:pPr>
          <w:hyperlink w:anchor="_heading=h.19c6y18">
            <w:r>
              <w:rPr>
                <w:rFonts w:ascii="Calibri" w:eastAsia="Calibri" w:hAnsi="Calibri" w:cs="Calibri"/>
                <w:b/>
                <w:color w:val="000000"/>
                <w:sz w:val="24"/>
                <w:szCs w:val="24"/>
              </w:rPr>
              <w:t>8. Additional Supports</w:t>
            </w:r>
            <w:r>
              <w:rPr>
                <w:rFonts w:ascii="Calibri" w:eastAsia="Calibri" w:hAnsi="Calibri" w:cs="Calibri"/>
                <w:b/>
                <w:color w:val="000000"/>
                <w:sz w:val="24"/>
                <w:szCs w:val="24"/>
              </w:rPr>
              <w:tab/>
              <w:t>23</w:t>
            </w:r>
          </w:hyperlink>
        </w:p>
        <w:p w14:paraId="7BB69C37" w14:textId="77777777" w:rsidR="00461F28" w:rsidRDefault="00253D6B">
          <w:pPr>
            <w:tabs>
              <w:tab w:val="right" w:pos="12000"/>
            </w:tabs>
            <w:spacing w:before="60"/>
            <w:rPr>
              <w:rFonts w:ascii="Arial" w:eastAsia="Arial" w:hAnsi="Arial" w:cs="Arial"/>
              <w:b/>
              <w:color w:val="000000"/>
            </w:rPr>
          </w:pPr>
          <w:hyperlink w:anchor="_heading=h.3tbugp1">
            <w:r>
              <w:rPr>
                <w:rFonts w:ascii="Calibri" w:eastAsia="Calibri" w:hAnsi="Calibri" w:cs="Calibri"/>
                <w:b/>
                <w:color w:val="000000"/>
                <w:sz w:val="24"/>
                <w:szCs w:val="24"/>
              </w:rPr>
              <w:t>9. Related Documentation</w:t>
            </w:r>
            <w:r>
              <w:rPr>
                <w:rFonts w:ascii="Calibri" w:eastAsia="Calibri" w:hAnsi="Calibri" w:cs="Calibri"/>
                <w:b/>
                <w:color w:val="000000"/>
                <w:sz w:val="24"/>
                <w:szCs w:val="24"/>
              </w:rPr>
              <w:tab/>
              <w:t>25</w:t>
            </w:r>
          </w:hyperlink>
        </w:p>
        <w:p w14:paraId="2793F533" w14:textId="77777777" w:rsidR="00461F28" w:rsidRDefault="00253D6B">
          <w:pPr>
            <w:tabs>
              <w:tab w:val="right" w:pos="12000"/>
            </w:tabs>
            <w:spacing w:before="60"/>
            <w:rPr>
              <w:rFonts w:ascii="Arial" w:eastAsia="Arial" w:hAnsi="Arial" w:cs="Arial"/>
              <w:b/>
              <w:color w:val="000000"/>
            </w:rPr>
          </w:pPr>
          <w:hyperlink w:anchor="_heading=h.28h4qwu">
            <w:r>
              <w:rPr>
                <w:rFonts w:ascii="Calibri" w:eastAsia="Calibri" w:hAnsi="Calibri" w:cs="Calibri"/>
                <w:b/>
                <w:color w:val="000000"/>
                <w:sz w:val="24"/>
                <w:szCs w:val="24"/>
              </w:rPr>
              <w:t>10. Definitions</w:t>
            </w:r>
            <w:r>
              <w:rPr>
                <w:rFonts w:ascii="Calibri" w:eastAsia="Calibri" w:hAnsi="Calibri" w:cs="Calibri"/>
                <w:b/>
                <w:color w:val="000000"/>
                <w:sz w:val="24"/>
                <w:szCs w:val="24"/>
              </w:rPr>
              <w:tab/>
              <w:t>25</w:t>
            </w:r>
          </w:hyperlink>
        </w:p>
        <w:p w14:paraId="72326BE2" w14:textId="77777777" w:rsidR="00461F28" w:rsidRDefault="00253D6B">
          <w:pPr>
            <w:tabs>
              <w:tab w:val="right" w:pos="12000"/>
            </w:tabs>
            <w:spacing w:before="60"/>
            <w:ind w:left="1080"/>
            <w:rPr>
              <w:rFonts w:ascii="Arial" w:eastAsia="Arial" w:hAnsi="Arial" w:cs="Arial"/>
              <w:color w:val="000000"/>
            </w:rPr>
          </w:pPr>
          <w:hyperlink w:anchor="_heading=h.jr8u055ktsfk">
            <w:r>
              <w:rPr>
                <w:rFonts w:ascii="Calibri" w:eastAsia="Calibri" w:hAnsi="Calibri" w:cs="Calibri"/>
                <w:color w:val="000000"/>
                <w:sz w:val="24"/>
                <w:szCs w:val="24"/>
              </w:rPr>
              <w:t>10.1 Sexual Consent</w:t>
            </w:r>
            <w:r>
              <w:rPr>
                <w:rFonts w:ascii="Calibri" w:eastAsia="Calibri" w:hAnsi="Calibri" w:cs="Calibri"/>
                <w:color w:val="000000"/>
                <w:sz w:val="24"/>
                <w:szCs w:val="24"/>
              </w:rPr>
              <w:tab/>
              <w:t>25</w:t>
            </w:r>
          </w:hyperlink>
        </w:p>
        <w:p w14:paraId="1361AC73" w14:textId="77777777" w:rsidR="00461F28" w:rsidRDefault="00253D6B">
          <w:pPr>
            <w:tabs>
              <w:tab w:val="right" w:pos="12000"/>
            </w:tabs>
            <w:spacing w:before="60"/>
            <w:ind w:left="1080"/>
            <w:rPr>
              <w:rFonts w:ascii="Arial" w:eastAsia="Arial" w:hAnsi="Arial" w:cs="Arial"/>
              <w:color w:val="000000"/>
            </w:rPr>
          </w:pPr>
          <w:hyperlink w:anchor="_heading=h.x7e1thaac7zn">
            <w:r>
              <w:rPr>
                <w:rFonts w:ascii="Calibri" w:eastAsia="Calibri" w:hAnsi="Calibri" w:cs="Calibri"/>
                <w:color w:val="000000"/>
                <w:sz w:val="24"/>
                <w:szCs w:val="24"/>
              </w:rPr>
              <w:t>10.2 Sexual Mi</w:t>
            </w:r>
            <w:r>
              <w:rPr>
                <w:rFonts w:ascii="Calibri" w:eastAsia="Calibri" w:hAnsi="Calibri" w:cs="Calibri"/>
                <w:color w:val="000000"/>
                <w:sz w:val="24"/>
                <w:szCs w:val="24"/>
              </w:rPr>
              <w:t>sconduct</w:t>
            </w:r>
            <w:r>
              <w:rPr>
                <w:rFonts w:ascii="Calibri" w:eastAsia="Calibri" w:hAnsi="Calibri" w:cs="Calibri"/>
                <w:color w:val="000000"/>
                <w:sz w:val="24"/>
                <w:szCs w:val="24"/>
              </w:rPr>
              <w:tab/>
              <w:t>25</w:t>
            </w:r>
          </w:hyperlink>
        </w:p>
        <w:p w14:paraId="25216842" w14:textId="77777777" w:rsidR="00461F28" w:rsidRDefault="00253D6B">
          <w:pPr>
            <w:tabs>
              <w:tab w:val="right" w:pos="12000"/>
            </w:tabs>
            <w:spacing w:before="60"/>
            <w:ind w:left="1080"/>
            <w:rPr>
              <w:rFonts w:ascii="Arial" w:eastAsia="Arial" w:hAnsi="Arial" w:cs="Arial"/>
              <w:color w:val="000000"/>
            </w:rPr>
          </w:pPr>
          <w:hyperlink w:anchor="_heading=h.2w7vi1x9nsyp">
            <w:r>
              <w:rPr>
                <w:rFonts w:ascii="Calibri" w:eastAsia="Calibri" w:hAnsi="Calibri" w:cs="Calibri"/>
                <w:color w:val="000000"/>
                <w:sz w:val="24"/>
                <w:szCs w:val="24"/>
              </w:rPr>
              <w:t>10.3 Sexual Harassment</w:t>
            </w:r>
            <w:r>
              <w:rPr>
                <w:rFonts w:ascii="Calibri" w:eastAsia="Calibri" w:hAnsi="Calibri" w:cs="Calibri"/>
                <w:color w:val="000000"/>
                <w:sz w:val="24"/>
                <w:szCs w:val="24"/>
              </w:rPr>
              <w:tab/>
              <w:t>25</w:t>
            </w:r>
          </w:hyperlink>
        </w:p>
        <w:p w14:paraId="0DA97376" w14:textId="77777777" w:rsidR="00461F28" w:rsidRDefault="00253D6B">
          <w:pPr>
            <w:tabs>
              <w:tab w:val="right" w:pos="12000"/>
            </w:tabs>
            <w:spacing w:before="60"/>
            <w:ind w:left="1080"/>
            <w:rPr>
              <w:rFonts w:ascii="Arial" w:eastAsia="Arial" w:hAnsi="Arial" w:cs="Arial"/>
              <w:color w:val="000000"/>
            </w:rPr>
          </w:pPr>
          <w:hyperlink w:anchor="_heading=h.bs9vytrnzlat">
            <w:r>
              <w:rPr>
                <w:rFonts w:ascii="Calibri" w:eastAsia="Calibri" w:hAnsi="Calibri" w:cs="Calibri"/>
                <w:color w:val="000000"/>
                <w:sz w:val="24"/>
                <w:szCs w:val="24"/>
              </w:rPr>
              <w:t>10.5 Trauma-Informed Care</w:t>
            </w:r>
            <w:r>
              <w:rPr>
                <w:rFonts w:ascii="Calibri" w:eastAsia="Calibri" w:hAnsi="Calibri" w:cs="Calibri"/>
                <w:color w:val="000000"/>
                <w:sz w:val="24"/>
                <w:szCs w:val="24"/>
              </w:rPr>
              <w:tab/>
              <w:t>26</w:t>
            </w:r>
          </w:hyperlink>
        </w:p>
        <w:p w14:paraId="38BF3449" w14:textId="77777777" w:rsidR="00461F28" w:rsidRDefault="00253D6B">
          <w:pPr>
            <w:tabs>
              <w:tab w:val="right" w:pos="12000"/>
            </w:tabs>
            <w:spacing w:before="60"/>
            <w:rPr>
              <w:rFonts w:ascii="Arial" w:eastAsia="Arial" w:hAnsi="Arial" w:cs="Arial"/>
              <w:b/>
              <w:color w:val="000000"/>
            </w:rPr>
          </w:pPr>
          <w:hyperlink w:anchor="_heading=h.6p5n2lgii4zn">
            <w:r>
              <w:rPr>
                <w:rFonts w:ascii="Calibri" w:eastAsia="Calibri" w:hAnsi="Calibri" w:cs="Calibri"/>
                <w:b/>
                <w:color w:val="000000"/>
                <w:sz w:val="24"/>
                <w:szCs w:val="24"/>
              </w:rPr>
              <w:t>11. Contacts</w:t>
            </w:r>
            <w:r>
              <w:rPr>
                <w:rFonts w:ascii="Calibri" w:eastAsia="Calibri" w:hAnsi="Calibri" w:cs="Calibri"/>
                <w:b/>
                <w:color w:val="000000"/>
                <w:sz w:val="24"/>
                <w:szCs w:val="24"/>
              </w:rPr>
              <w:tab/>
              <w:t>26</w:t>
            </w:r>
          </w:hyperlink>
        </w:p>
        <w:p w14:paraId="1A4593C3" w14:textId="77777777" w:rsidR="00461F28" w:rsidRDefault="00253D6B">
          <w:pPr>
            <w:tabs>
              <w:tab w:val="right" w:pos="12000"/>
            </w:tabs>
            <w:spacing w:before="60"/>
            <w:rPr>
              <w:rFonts w:ascii="Arial" w:eastAsia="Arial" w:hAnsi="Arial" w:cs="Arial"/>
              <w:b/>
              <w:color w:val="000000"/>
            </w:rPr>
          </w:pPr>
          <w:hyperlink w:anchor="_heading=h.nmf14n">
            <w:r>
              <w:rPr>
                <w:rFonts w:ascii="Calibri" w:eastAsia="Calibri" w:hAnsi="Calibri" w:cs="Calibri"/>
                <w:b/>
                <w:color w:val="000000"/>
                <w:sz w:val="24"/>
                <w:szCs w:val="24"/>
              </w:rPr>
              <w:t>12. Version Control</w:t>
            </w:r>
            <w:r>
              <w:rPr>
                <w:rFonts w:ascii="Calibri" w:eastAsia="Calibri" w:hAnsi="Calibri" w:cs="Calibri"/>
                <w:b/>
                <w:color w:val="000000"/>
                <w:sz w:val="24"/>
                <w:szCs w:val="24"/>
              </w:rPr>
              <w:tab/>
              <w:t>26</w:t>
            </w:r>
          </w:hyperlink>
          <w:r>
            <w:fldChar w:fldCharType="end"/>
          </w:r>
        </w:p>
      </w:sdtContent>
    </w:sdt>
    <w:p w14:paraId="7A425F00" w14:textId="77777777" w:rsidR="00461F28" w:rsidRDefault="00461F28">
      <w:pPr>
        <w:keepNext/>
        <w:keepLines/>
        <w:widowControl/>
        <w:pBdr>
          <w:top w:val="nil"/>
          <w:left w:val="nil"/>
          <w:bottom w:val="nil"/>
          <w:right w:val="nil"/>
          <w:between w:val="nil"/>
        </w:pBdr>
        <w:spacing w:before="240" w:line="259" w:lineRule="auto"/>
        <w:rPr>
          <w:rFonts w:ascii="Cambria" w:eastAsia="Cambria" w:hAnsi="Cambria" w:cs="Cambria"/>
          <w:color w:val="366091"/>
          <w:sz w:val="32"/>
          <w:szCs w:val="32"/>
        </w:rPr>
        <w:sectPr w:rsidR="00461F28">
          <w:pgSz w:w="11920" w:h="16840"/>
          <w:pgMar w:top="1400" w:right="900" w:bottom="1240" w:left="1320" w:header="0" w:footer="960" w:gutter="0"/>
          <w:cols w:space="720"/>
        </w:sectPr>
      </w:pPr>
    </w:p>
    <w:p w14:paraId="5F4387EC" w14:textId="77777777" w:rsidR="00461F28" w:rsidRDefault="00253D6B">
      <w:pPr>
        <w:pStyle w:val="Heading1"/>
        <w:numPr>
          <w:ilvl w:val="0"/>
          <w:numId w:val="9"/>
        </w:numPr>
        <w:tabs>
          <w:tab w:val="left" w:pos="436"/>
        </w:tabs>
      </w:pPr>
      <w:bookmarkStart w:id="0" w:name="_heading=h.gjdgxs" w:colFirst="0" w:colLast="0"/>
      <w:bookmarkEnd w:id="0"/>
      <w:r>
        <w:rPr>
          <w:color w:val="2E74B4"/>
        </w:rPr>
        <w:lastRenderedPageBreak/>
        <w:t>Purpose</w:t>
      </w:r>
    </w:p>
    <w:p w14:paraId="3CC24B91" w14:textId="77777777" w:rsidR="00461F28" w:rsidRDefault="00253D6B">
      <w:pPr>
        <w:spacing w:before="57" w:line="276" w:lineRule="auto"/>
        <w:ind w:right="107"/>
        <w:jc w:val="both"/>
        <w:rPr>
          <w:rFonts w:ascii="Calibri" w:eastAsia="Calibri" w:hAnsi="Calibri" w:cs="Calibri"/>
          <w:sz w:val="24"/>
          <w:szCs w:val="24"/>
        </w:rPr>
      </w:pPr>
      <w:r>
        <w:rPr>
          <w:rFonts w:ascii="Calibri" w:eastAsia="Calibri" w:hAnsi="Calibri" w:cs="Calibri"/>
          <w:sz w:val="24"/>
          <w:szCs w:val="24"/>
        </w:rPr>
        <w:t>Dublin City University (DCU) is committed to providing an equal, inclusive and diverse environment in which all members of the University community can expect to feel safe while being respected and valued for their unique perspectives and contributions.</w:t>
      </w:r>
    </w:p>
    <w:p w14:paraId="04D9C38F" w14:textId="77777777" w:rsidR="00461F28" w:rsidRDefault="00253D6B">
      <w:pPr>
        <w:spacing w:before="200"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Th</w:t>
      </w:r>
      <w:r>
        <w:rPr>
          <w:rFonts w:ascii="Calibri" w:eastAsia="Calibri" w:hAnsi="Calibri" w:cs="Calibri"/>
          <w:color w:val="000000"/>
          <w:sz w:val="24"/>
          <w:szCs w:val="24"/>
        </w:rPr>
        <w:t xml:space="preserve">is document should be read with the </w:t>
      </w:r>
      <w:r>
        <w:rPr>
          <w:rFonts w:ascii="Calibri" w:eastAsia="Calibri" w:hAnsi="Calibri" w:cs="Calibri"/>
          <w:i/>
          <w:color w:val="000000"/>
          <w:sz w:val="24"/>
          <w:szCs w:val="24"/>
        </w:rPr>
        <w:t>Sexual Misconduct Policy for Students and Staff</w:t>
      </w:r>
      <w:r>
        <w:rPr>
          <w:rFonts w:ascii="Calibri" w:eastAsia="Calibri" w:hAnsi="Calibri" w:cs="Calibri"/>
          <w:color w:val="000000"/>
          <w:sz w:val="24"/>
          <w:szCs w:val="24"/>
        </w:rPr>
        <w:t xml:space="preserve">. The Policy sets out the University’s commitment to the promotion of a culture that rejects any form of sexual misconduct and includes detailed information on definitions, </w:t>
      </w:r>
      <w:r>
        <w:rPr>
          <w:rFonts w:ascii="Calibri" w:eastAsia="Calibri" w:hAnsi="Calibri" w:cs="Calibri"/>
          <w:color w:val="000000"/>
          <w:sz w:val="24"/>
          <w:szCs w:val="24"/>
        </w:rPr>
        <w:t xml:space="preserve">roles and responsibilities, and policy objectives.  </w:t>
      </w:r>
      <w:r>
        <w:rPr>
          <w:rFonts w:ascii="Calibri" w:eastAsia="Calibri" w:hAnsi="Calibri" w:cs="Calibri"/>
          <w:sz w:val="24"/>
          <w:szCs w:val="24"/>
        </w:rPr>
        <w:t>Sexual misconduct is a serious and unacceptable experience for any person, of any age, gender, sexual orientation, race/ethnicity or religious community</w:t>
      </w:r>
    </w:p>
    <w:p w14:paraId="312FFC2C" w14:textId="77777777" w:rsidR="00461F28" w:rsidRDefault="00461F28">
      <w:pPr>
        <w:pBdr>
          <w:top w:val="nil"/>
          <w:left w:val="nil"/>
          <w:bottom w:val="nil"/>
          <w:right w:val="nil"/>
          <w:between w:val="nil"/>
        </w:pBdr>
        <w:spacing w:before="57" w:line="278" w:lineRule="auto"/>
        <w:ind w:left="120" w:right="105"/>
        <w:jc w:val="both"/>
        <w:rPr>
          <w:rFonts w:ascii="Calibri" w:eastAsia="Calibri" w:hAnsi="Calibri" w:cs="Calibri"/>
          <w:sz w:val="24"/>
          <w:szCs w:val="24"/>
        </w:rPr>
      </w:pPr>
    </w:p>
    <w:p w14:paraId="18E9F8CE" w14:textId="77777777" w:rsidR="00461F28" w:rsidRDefault="00253D6B">
      <w:pPr>
        <w:spacing w:line="276" w:lineRule="auto"/>
        <w:jc w:val="both"/>
        <w:rPr>
          <w:rFonts w:ascii="Calibri" w:eastAsia="Calibri" w:hAnsi="Calibri" w:cs="Calibri"/>
          <w:sz w:val="24"/>
          <w:szCs w:val="24"/>
        </w:rPr>
      </w:pPr>
      <w:r>
        <w:rPr>
          <w:rFonts w:ascii="Calibri" w:eastAsia="Calibri" w:hAnsi="Calibri" w:cs="Calibri"/>
          <w:sz w:val="24"/>
          <w:szCs w:val="24"/>
        </w:rPr>
        <w:t>For full details of the definition of sexual misco</w:t>
      </w:r>
      <w:r>
        <w:rPr>
          <w:rFonts w:ascii="Calibri" w:eastAsia="Calibri" w:hAnsi="Calibri" w:cs="Calibri"/>
          <w:sz w:val="24"/>
          <w:szCs w:val="24"/>
        </w:rPr>
        <w:t xml:space="preserve">nduct as well as related concepts see Section 6 of the </w:t>
      </w:r>
      <w:r>
        <w:rPr>
          <w:rFonts w:ascii="Calibri" w:eastAsia="Calibri" w:hAnsi="Calibri" w:cs="Calibri"/>
          <w:i/>
          <w:sz w:val="24"/>
          <w:szCs w:val="24"/>
        </w:rPr>
        <w:t>Sexual Misconduct Policy for Staff and Student</w:t>
      </w:r>
      <w:r>
        <w:rPr>
          <w:rFonts w:ascii="Calibri" w:eastAsia="Calibri" w:hAnsi="Calibri" w:cs="Calibri"/>
          <w:sz w:val="24"/>
          <w:szCs w:val="24"/>
        </w:rPr>
        <w:t xml:space="preserve">s and </w:t>
      </w:r>
      <w:hyperlink w:anchor="_heading=h.28h4qwu">
        <w:r>
          <w:rPr>
            <w:rFonts w:ascii="Calibri" w:eastAsia="Calibri" w:hAnsi="Calibri" w:cs="Calibri"/>
            <w:color w:val="1155CC"/>
            <w:sz w:val="24"/>
            <w:szCs w:val="24"/>
            <w:u w:val="single"/>
          </w:rPr>
          <w:t>Section 10</w:t>
        </w:r>
      </w:hyperlink>
      <w:r>
        <w:rPr>
          <w:rFonts w:ascii="Calibri" w:eastAsia="Calibri" w:hAnsi="Calibri" w:cs="Calibri"/>
          <w:sz w:val="24"/>
          <w:szCs w:val="24"/>
        </w:rPr>
        <w:t xml:space="preserve"> of these procedures.</w:t>
      </w:r>
    </w:p>
    <w:p w14:paraId="62FAC1FD" w14:textId="77777777" w:rsidR="00461F28" w:rsidRDefault="00461F28">
      <w:pPr>
        <w:rPr>
          <w:sz w:val="20"/>
          <w:szCs w:val="20"/>
        </w:rPr>
      </w:pPr>
    </w:p>
    <w:p w14:paraId="48F0E7DE" w14:textId="77777777" w:rsidR="00461F28" w:rsidRDefault="00253D6B">
      <w:pPr>
        <w:rPr>
          <w:rFonts w:ascii="Calibri" w:eastAsia="Calibri" w:hAnsi="Calibri" w:cs="Calibri"/>
          <w:sz w:val="24"/>
          <w:szCs w:val="24"/>
        </w:rPr>
      </w:pPr>
      <w:r>
        <w:rPr>
          <w:rFonts w:ascii="Calibri" w:eastAsia="Calibri" w:hAnsi="Calibri" w:cs="Calibri"/>
          <w:sz w:val="24"/>
          <w:szCs w:val="24"/>
        </w:rPr>
        <w:t>Through these Student Procedures, DCU will:</w:t>
      </w:r>
    </w:p>
    <w:p w14:paraId="5CFC0B22" w14:textId="77777777" w:rsidR="00461F28" w:rsidRDefault="00461F28">
      <w:pPr>
        <w:rPr>
          <w:rFonts w:ascii="Calibri" w:eastAsia="Calibri" w:hAnsi="Calibri" w:cs="Calibri"/>
          <w:sz w:val="21"/>
          <w:szCs w:val="21"/>
        </w:rPr>
      </w:pPr>
    </w:p>
    <w:p w14:paraId="4C440F3D" w14:textId="77777777" w:rsidR="00461F28" w:rsidRDefault="00253D6B">
      <w:pPr>
        <w:numPr>
          <w:ilvl w:val="0"/>
          <w:numId w:val="24"/>
        </w:numPr>
        <w:tabs>
          <w:tab w:val="left" w:pos="839"/>
          <w:tab w:val="left" w:pos="840"/>
        </w:tabs>
        <w:rPr>
          <w:rFonts w:ascii="Calibri" w:eastAsia="Calibri" w:hAnsi="Calibri" w:cs="Calibri"/>
        </w:rPr>
      </w:pPr>
      <w:r>
        <w:rPr>
          <w:rFonts w:ascii="Calibri" w:eastAsia="Calibri" w:hAnsi="Calibri" w:cs="Calibri"/>
          <w:sz w:val="24"/>
          <w:szCs w:val="24"/>
        </w:rPr>
        <w:t>make transparent the procedures for reporting experiences of sexual misconduct</w:t>
      </w:r>
    </w:p>
    <w:p w14:paraId="6A09629C" w14:textId="77777777" w:rsidR="00461F28" w:rsidRDefault="00461F28">
      <w:pPr>
        <w:rPr>
          <w:rFonts w:ascii="Calibri" w:eastAsia="Calibri" w:hAnsi="Calibri" w:cs="Calibri"/>
          <w:sz w:val="21"/>
          <w:szCs w:val="21"/>
        </w:rPr>
      </w:pPr>
    </w:p>
    <w:p w14:paraId="0518F782" w14:textId="77777777" w:rsidR="00461F28" w:rsidRDefault="00253D6B">
      <w:pPr>
        <w:numPr>
          <w:ilvl w:val="0"/>
          <w:numId w:val="24"/>
        </w:numPr>
        <w:tabs>
          <w:tab w:val="left" w:pos="840"/>
        </w:tabs>
        <w:spacing w:line="276" w:lineRule="auto"/>
        <w:ind w:right="105"/>
        <w:jc w:val="both"/>
        <w:rPr>
          <w:rFonts w:ascii="Calibri" w:eastAsia="Calibri" w:hAnsi="Calibri" w:cs="Calibri"/>
        </w:rPr>
      </w:pPr>
      <w:r>
        <w:rPr>
          <w:rFonts w:ascii="Calibri" w:eastAsia="Calibri" w:hAnsi="Calibri" w:cs="Calibri"/>
          <w:sz w:val="24"/>
          <w:szCs w:val="24"/>
        </w:rPr>
        <w:t>act in a timely manner when dealing with reports of sexual misconduct, to reflect the impact of the stress of the process on all th</w:t>
      </w:r>
      <w:r>
        <w:rPr>
          <w:rFonts w:ascii="Calibri" w:eastAsia="Calibri" w:hAnsi="Calibri" w:cs="Calibri"/>
          <w:sz w:val="24"/>
          <w:szCs w:val="24"/>
        </w:rPr>
        <w:t>ose involved</w:t>
      </w:r>
    </w:p>
    <w:p w14:paraId="29DBDADE" w14:textId="77777777" w:rsidR="00461F28" w:rsidRDefault="00253D6B">
      <w:pPr>
        <w:numPr>
          <w:ilvl w:val="0"/>
          <w:numId w:val="24"/>
        </w:numPr>
        <w:tabs>
          <w:tab w:val="left" w:pos="840"/>
        </w:tabs>
        <w:spacing w:before="200" w:line="276" w:lineRule="auto"/>
        <w:ind w:right="109"/>
        <w:jc w:val="both"/>
        <w:rPr>
          <w:rFonts w:ascii="Calibri" w:eastAsia="Calibri" w:hAnsi="Calibri" w:cs="Calibri"/>
        </w:rPr>
      </w:pPr>
      <w:r>
        <w:rPr>
          <w:rFonts w:ascii="Calibri" w:eastAsia="Calibri" w:hAnsi="Calibri" w:cs="Calibri"/>
          <w:sz w:val="24"/>
          <w:szCs w:val="24"/>
        </w:rPr>
        <w:t>provide information and clarity around the supports that are in place for those who feel that they have experienced sexual misconduct</w:t>
      </w:r>
    </w:p>
    <w:p w14:paraId="726849AB" w14:textId="77777777" w:rsidR="00461F28" w:rsidRDefault="00253D6B">
      <w:pPr>
        <w:numPr>
          <w:ilvl w:val="0"/>
          <w:numId w:val="24"/>
        </w:numPr>
        <w:tabs>
          <w:tab w:val="left" w:pos="840"/>
        </w:tabs>
        <w:spacing w:before="200" w:line="276" w:lineRule="auto"/>
        <w:ind w:right="115"/>
        <w:jc w:val="both"/>
        <w:rPr>
          <w:rFonts w:ascii="Calibri" w:eastAsia="Calibri" w:hAnsi="Calibri" w:cs="Calibri"/>
        </w:rPr>
      </w:pPr>
      <w:r>
        <w:rPr>
          <w:rFonts w:ascii="Calibri" w:eastAsia="Calibri" w:hAnsi="Calibri" w:cs="Calibri"/>
          <w:sz w:val="24"/>
          <w:szCs w:val="24"/>
        </w:rPr>
        <w:t>endeavour to ensure that there are trained support staff available to provide appropriate guidance and suppor</w:t>
      </w:r>
      <w:r>
        <w:rPr>
          <w:rFonts w:ascii="Calibri" w:eastAsia="Calibri" w:hAnsi="Calibri" w:cs="Calibri"/>
          <w:sz w:val="24"/>
          <w:szCs w:val="24"/>
        </w:rPr>
        <w:t>t to both the reporting and responding parties</w:t>
      </w:r>
    </w:p>
    <w:p w14:paraId="25DF08DA"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7863640A"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801D377"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91A2B37"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BF88C30"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2926D18D"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5141C5F8"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63549A53"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3FB15D2F"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250B7A8"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3DA26ADE"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AEAA164" w14:textId="77777777" w:rsidR="00461F28" w:rsidRDefault="00253D6B">
      <w:pPr>
        <w:pStyle w:val="Heading1"/>
        <w:tabs>
          <w:tab w:val="left" w:pos="840"/>
        </w:tabs>
        <w:spacing w:before="200" w:line="276" w:lineRule="auto"/>
        <w:ind w:right="115"/>
        <w:jc w:val="both"/>
        <w:rPr>
          <w:color w:val="2E74B4"/>
        </w:rPr>
      </w:pPr>
      <w:bookmarkStart w:id="1" w:name="_heading=h.rljvz2rkijxn" w:colFirst="0" w:colLast="0"/>
      <w:bookmarkEnd w:id="1"/>
      <w:r>
        <w:rPr>
          <w:color w:val="2E74B4"/>
        </w:rPr>
        <w:lastRenderedPageBreak/>
        <w:t>2. Student Procedure Principles</w:t>
      </w:r>
    </w:p>
    <w:p w14:paraId="363E2B88" w14:textId="77777777" w:rsidR="00461F28" w:rsidRDefault="00461F28">
      <w:pPr>
        <w:tabs>
          <w:tab w:val="left" w:pos="840"/>
        </w:tabs>
      </w:pPr>
    </w:p>
    <w:p w14:paraId="0A18CEB6" w14:textId="77777777" w:rsidR="00461F28" w:rsidRDefault="00253D6B">
      <w:r>
        <w:rPr>
          <w:rFonts w:ascii="Calibri" w:eastAsia="Calibri" w:hAnsi="Calibri" w:cs="Calibri"/>
          <w:sz w:val="24"/>
          <w:szCs w:val="24"/>
        </w:rPr>
        <w:t xml:space="preserve">The principles of the Student Procedures is to: </w:t>
      </w:r>
    </w:p>
    <w:p w14:paraId="74BEC879" w14:textId="77777777" w:rsidR="00461F28" w:rsidRDefault="00461F28">
      <w:pPr>
        <w:tabs>
          <w:tab w:val="left" w:pos="840"/>
        </w:tabs>
        <w:spacing w:line="276" w:lineRule="auto"/>
        <w:ind w:left="840" w:right="109"/>
        <w:jc w:val="both"/>
        <w:rPr>
          <w:rFonts w:ascii="Calibri" w:eastAsia="Calibri" w:hAnsi="Calibri" w:cs="Calibri"/>
          <w:sz w:val="24"/>
          <w:szCs w:val="24"/>
        </w:rPr>
      </w:pPr>
    </w:p>
    <w:p w14:paraId="561DB82D"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respect the right of the individual making a disclosure to choose how to proceed and provide clear and consistent advice as to support and formal reporting options</w:t>
      </w:r>
    </w:p>
    <w:p w14:paraId="4D2F77AE"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be mindful of the sensitive nature of processes which involve reports of sexual misconduct a</w:t>
      </w:r>
      <w:r>
        <w:rPr>
          <w:rFonts w:ascii="Calibri" w:eastAsia="Calibri" w:hAnsi="Calibri" w:cs="Calibri"/>
          <w:sz w:val="24"/>
          <w:szCs w:val="24"/>
        </w:rPr>
        <w:t>nd take steps to ensure that all those impacted are fully supported, and the dignity of all parties is maintained</w:t>
      </w:r>
    </w:p>
    <w:p w14:paraId="310F262E"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create awareness of the policy and procedures so that all members of the University community are aware of their roles and responsibilities re</w:t>
      </w:r>
      <w:r>
        <w:rPr>
          <w:rFonts w:ascii="Calibri" w:eastAsia="Calibri" w:hAnsi="Calibri" w:cs="Calibri"/>
          <w:sz w:val="24"/>
          <w:szCs w:val="24"/>
        </w:rPr>
        <w:t>lated to student sexual misconduct</w:t>
      </w:r>
    </w:p>
    <w:p w14:paraId="2D386FA1"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uphold the principles of natural justice recognising that both parties have a right to a good name.  Therefore, a right to confidentiality and anonymity is respected within the constraints of the law</w:t>
      </w:r>
    </w:p>
    <w:p w14:paraId="691F40D0"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have adequate and acc</w:t>
      </w:r>
      <w:r>
        <w:rPr>
          <w:rFonts w:ascii="Calibri" w:eastAsia="Calibri" w:hAnsi="Calibri" w:cs="Calibri"/>
          <w:sz w:val="24"/>
          <w:szCs w:val="24"/>
        </w:rPr>
        <w:t>essible mechanisms in place for handling sexual misconduct effectively</w:t>
      </w:r>
    </w:p>
    <w:p w14:paraId="6F0656C8"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assist in upholding a safe environment where sexual misconduct is considered unacceptable and not tolerated</w:t>
      </w:r>
    </w:p>
    <w:p w14:paraId="613C3416"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sectPr w:rsidR="00461F28">
          <w:pgSz w:w="11920" w:h="16840"/>
          <w:pgMar w:top="1440" w:right="900" w:bottom="1240" w:left="1320" w:header="0" w:footer="960" w:gutter="0"/>
          <w:cols w:space="720"/>
        </w:sectPr>
      </w:pPr>
      <w:r>
        <w:rPr>
          <w:rFonts w:ascii="Calibri" w:eastAsia="Calibri" w:hAnsi="Calibri" w:cs="Calibri"/>
          <w:sz w:val="24"/>
          <w:szCs w:val="24"/>
        </w:rPr>
        <w:t xml:space="preserve">provide a duty of care when dealing with disclosures, reports </w:t>
      </w:r>
      <w:r>
        <w:rPr>
          <w:rFonts w:ascii="Calibri" w:eastAsia="Calibri" w:hAnsi="Calibri" w:cs="Calibri"/>
          <w:sz w:val="24"/>
          <w:szCs w:val="24"/>
        </w:rPr>
        <w:t>and providing support.</w:t>
      </w:r>
    </w:p>
    <w:p w14:paraId="5DA70C87" w14:textId="77777777" w:rsidR="00461F28" w:rsidRDefault="00253D6B">
      <w:pPr>
        <w:pStyle w:val="Heading1"/>
        <w:tabs>
          <w:tab w:val="left" w:pos="436"/>
        </w:tabs>
        <w:ind w:left="0" w:firstLine="0"/>
        <w:rPr>
          <w:b/>
        </w:rPr>
      </w:pPr>
      <w:bookmarkStart w:id="2" w:name="_heading=h.30j0zll" w:colFirst="0" w:colLast="0"/>
      <w:bookmarkEnd w:id="2"/>
      <w:r>
        <w:rPr>
          <w:b/>
          <w:color w:val="2E74B4"/>
        </w:rPr>
        <w:lastRenderedPageBreak/>
        <w:t>3. Scope</w:t>
      </w:r>
    </w:p>
    <w:p w14:paraId="6C987D65" w14:textId="77777777" w:rsidR="00461F28" w:rsidRDefault="00253D6B">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This procedure applies to all students at the University, including undergraduate, postgraduate taught, postgraduate research, online and </w:t>
      </w:r>
      <w:r>
        <w:rPr>
          <w:rFonts w:ascii="Calibri" w:eastAsia="Calibri" w:hAnsi="Calibri" w:cs="Calibri"/>
          <w:sz w:val="24"/>
          <w:szCs w:val="24"/>
        </w:rPr>
        <w:t>on campus</w:t>
      </w:r>
      <w:r>
        <w:rPr>
          <w:rFonts w:ascii="Calibri" w:eastAsia="Calibri" w:hAnsi="Calibri" w:cs="Calibri"/>
          <w:color w:val="000000"/>
          <w:sz w:val="24"/>
          <w:szCs w:val="24"/>
        </w:rPr>
        <w:t>.  These are hereinafter collectively referred to as ‘</w:t>
      </w:r>
      <w:r>
        <w:rPr>
          <w:rFonts w:ascii="Calibri" w:eastAsia="Calibri" w:hAnsi="Calibri" w:cs="Calibri"/>
          <w:sz w:val="24"/>
          <w:szCs w:val="24"/>
        </w:rPr>
        <w:t>Students’</w:t>
      </w:r>
      <w:r>
        <w:rPr>
          <w:rFonts w:ascii="Calibri" w:eastAsia="Calibri" w:hAnsi="Calibri" w:cs="Calibri"/>
          <w:color w:val="000000"/>
          <w:sz w:val="24"/>
          <w:szCs w:val="24"/>
          <w:highlight w:val="white"/>
        </w:rPr>
        <w:t>. A</w:t>
      </w:r>
      <w:r>
        <w:rPr>
          <w:rFonts w:ascii="Calibri" w:eastAsia="Calibri" w:hAnsi="Calibri" w:cs="Calibri"/>
          <w:color w:val="000000"/>
          <w:sz w:val="24"/>
          <w:szCs w:val="24"/>
        </w:rPr>
        <w:t xml:space="preserve"> separate Staff Procedures Document is available from the</w:t>
      </w:r>
      <w:hyperlink r:id="rId11">
        <w:r>
          <w:rPr>
            <w:rFonts w:ascii="Calibri" w:eastAsia="Calibri" w:hAnsi="Calibri" w:cs="Calibri"/>
            <w:color w:val="1155CC"/>
            <w:sz w:val="24"/>
            <w:szCs w:val="24"/>
            <w:u w:val="single"/>
          </w:rPr>
          <w:t xml:space="preserve"> HR EDI unit.</w:t>
        </w:r>
      </w:hyperlink>
    </w:p>
    <w:p w14:paraId="310F6A2D" w14:textId="77777777" w:rsidR="00461F28" w:rsidRDefault="00461F28">
      <w:pPr>
        <w:pBdr>
          <w:top w:val="nil"/>
          <w:left w:val="nil"/>
          <w:bottom w:val="nil"/>
          <w:right w:val="nil"/>
          <w:between w:val="nil"/>
        </w:pBdr>
        <w:spacing w:line="276" w:lineRule="auto"/>
        <w:jc w:val="both"/>
        <w:rPr>
          <w:rFonts w:ascii="Calibri" w:eastAsia="Calibri" w:hAnsi="Calibri" w:cs="Calibri"/>
          <w:sz w:val="8"/>
          <w:szCs w:val="8"/>
        </w:rPr>
      </w:pPr>
    </w:p>
    <w:p w14:paraId="37691C23" w14:textId="77777777" w:rsidR="00461F28" w:rsidRDefault="00253D6B">
      <w:pPr>
        <w:widowControl/>
        <w:spacing w:before="240" w:line="256" w:lineRule="auto"/>
        <w:jc w:val="both"/>
        <w:rPr>
          <w:rFonts w:ascii="Calibri" w:eastAsia="Calibri" w:hAnsi="Calibri" w:cs="Calibri"/>
          <w:sz w:val="24"/>
          <w:szCs w:val="24"/>
        </w:rPr>
      </w:pPr>
      <w:r>
        <w:rPr>
          <w:rFonts w:ascii="Calibri" w:eastAsia="Calibri" w:hAnsi="Calibri" w:cs="Calibri"/>
          <w:sz w:val="24"/>
          <w:szCs w:val="24"/>
        </w:rPr>
        <w:t>These procedures apply to all areas of the University’s operations and programmes. It applies to conduct which takes place:</w:t>
      </w:r>
    </w:p>
    <w:p w14:paraId="566931BF" w14:textId="77777777" w:rsidR="00461F28" w:rsidRDefault="00253D6B">
      <w:pPr>
        <w:keepNext/>
        <w:keepLines/>
        <w:widowControl/>
        <w:numPr>
          <w:ilvl w:val="0"/>
          <w:numId w:val="19"/>
        </w:numPr>
        <w:spacing w:before="240" w:line="276" w:lineRule="auto"/>
        <w:jc w:val="both"/>
        <w:rPr>
          <w:rFonts w:ascii="Calibri" w:eastAsia="Calibri" w:hAnsi="Calibri" w:cs="Calibri"/>
          <w:sz w:val="24"/>
          <w:szCs w:val="24"/>
        </w:rPr>
      </w:pPr>
      <w:r>
        <w:rPr>
          <w:rFonts w:ascii="Calibri" w:eastAsia="Calibri" w:hAnsi="Calibri" w:cs="Calibri"/>
          <w:sz w:val="24"/>
          <w:szCs w:val="24"/>
        </w:rPr>
        <w:t>on any University campus;</w:t>
      </w:r>
    </w:p>
    <w:p w14:paraId="1CA64DB9" w14:textId="77777777" w:rsidR="00461F28" w:rsidRDefault="00253D6B">
      <w:pPr>
        <w:keepNext/>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at any other university or another place (including abroad) where students are representing the University</w:t>
      </w:r>
      <w:r>
        <w:rPr>
          <w:rFonts w:ascii="Calibri" w:eastAsia="Calibri" w:hAnsi="Calibri" w:cs="Calibri"/>
          <w:sz w:val="24"/>
          <w:szCs w:val="24"/>
        </w:rPr>
        <w:t xml:space="preserve"> or are engaged in a University-related activity;</w:t>
      </w:r>
    </w:p>
    <w:p w14:paraId="330063D0" w14:textId="77777777" w:rsidR="00461F28" w:rsidRDefault="00253D6B">
      <w:pPr>
        <w:keepNext/>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any virtual setting in relation to any University-related activity e.g. zoom meetings, Microsoft teams, etc.</w:t>
      </w:r>
    </w:p>
    <w:p w14:paraId="3101DF7B" w14:textId="77777777" w:rsidR="00461F28" w:rsidRDefault="00253D6B">
      <w:pPr>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at events such as social functions, conferences, sporting events, field trips or work assignments</w:t>
      </w:r>
      <w:r>
        <w:rPr>
          <w:rFonts w:ascii="Calibri" w:eastAsia="Calibri" w:hAnsi="Calibri" w:cs="Calibri"/>
          <w:sz w:val="24"/>
          <w:szCs w:val="24"/>
        </w:rPr>
        <w:t xml:space="preserve"> which are related to the University or are a University-related activity; </w:t>
      </w:r>
    </w:p>
    <w:p w14:paraId="2FE73F03" w14:textId="77777777" w:rsidR="00461F28" w:rsidRDefault="00253D6B">
      <w:pPr>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in person, in writing, on the telephone, by email or online, including social media,         regarding any University-related activity.</w:t>
      </w:r>
    </w:p>
    <w:p w14:paraId="55691AF3" w14:textId="77777777" w:rsidR="00461F28" w:rsidRDefault="00461F28">
      <w:pPr>
        <w:keepLines/>
        <w:widowControl/>
        <w:spacing w:before="240" w:line="276" w:lineRule="auto"/>
        <w:ind w:left="720"/>
        <w:jc w:val="both"/>
        <w:rPr>
          <w:rFonts w:ascii="Calibri" w:eastAsia="Calibri" w:hAnsi="Calibri" w:cs="Calibri"/>
          <w:sz w:val="24"/>
          <w:szCs w:val="24"/>
          <w:highlight w:val="yellow"/>
        </w:rPr>
      </w:pPr>
    </w:p>
    <w:p w14:paraId="3C3BB358" w14:textId="77777777" w:rsidR="00461F28" w:rsidRDefault="00253D6B">
      <w:pPr>
        <w:tabs>
          <w:tab w:val="left" w:pos="840"/>
        </w:tabs>
        <w:spacing w:before="200" w:line="276" w:lineRule="auto"/>
        <w:ind w:right="106"/>
        <w:rPr>
          <w:rFonts w:ascii="Calibri" w:eastAsia="Calibri" w:hAnsi="Calibri" w:cs="Calibri"/>
          <w:b/>
        </w:rPr>
      </w:pPr>
      <w:r>
        <w:rPr>
          <w:rFonts w:ascii="Calibri" w:eastAsia="Calibri" w:hAnsi="Calibri" w:cs="Calibri"/>
          <w:b/>
        </w:rPr>
        <w:t>What is not within the scope of of these pr</w:t>
      </w:r>
      <w:r>
        <w:rPr>
          <w:rFonts w:ascii="Calibri" w:eastAsia="Calibri" w:hAnsi="Calibri" w:cs="Calibri"/>
          <w:b/>
        </w:rPr>
        <w:t>ocedures;</w:t>
      </w:r>
    </w:p>
    <w:p w14:paraId="595C135B" w14:textId="77777777" w:rsidR="00461F28" w:rsidRDefault="00253D6B">
      <w:pPr>
        <w:keepLines/>
        <w:widowControl/>
        <w:numPr>
          <w:ilvl w:val="0"/>
          <w:numId w:val="25"/>
        </w:numPr>
        <w:spacing w:line="276" w:lineRule="auto"/>
        <w:jc w:val="both"/>
        <w:rPr>
          <w:rFonts w:ascii="Calibri" w:eastAsia="Calibri" w:hAnsi="Calibri" w:cs="Calibri"/>
          <w:sz w:val="24"/>
          <w:szCs w:val="24"/>
        </w:rPr>
      </w:pPr>
      <w:r>
        <w:rPr>
          <w:rFonts w:ascii="Calibri" w:eastAsia="Calibri" w:hAnsi="Calibri" w:cs="Calibri"/>
          <w:sz w:val="24"/>
          <w:szCs w:val="24"/>
        </w:rPr>
        <w:t>Non-DCU connected activities on or off campus involving DCU students and employees, or other members of the DCU community as defined above.</w:t>
      </w:r>
    </w:p>
    <w:p w14:paraId="3C5F6279"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3251A2AF"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00DAEE8B"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69FDEB3D"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4D366B76"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3BC56D2D"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1FFA32FD"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5C82CD01"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20FF88F1"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06353668"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4274F7BE"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1C510433"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6B1AD9A3" w14:textId="77777777" w:rsidR="00461F28" w:rsidRDefault="00253D6B">
      <w:pPr>
        <w:pStyle w:val="Heading1"/>
        <w:tabs>
          <w:tab w:val="left" w:pos="436"/>
        </w:tabs>
        <w:ind w:left="0" w:firstLine="0"/>
        <w:rPr>
          <w:b/>
        </w:rPr>
      </w:pPr>
      <w:bookmarkStart w:id="3" w:name="_heading=h.1fob9te" w:colFirst="0" w:colLast="0"/>
      <w:bookmarkEnd w:id="3"/>
      <w:r>
        <w:rPr>
          <w:b/>
          <w:color w:val="2E74B4"/>
        </w:rPr>
        <w:t>4. Procedures</w:t>
      </w:r>
    </w:p>
    <w:p w14:paraId="001C3C81" w14:textId="77777777" w:rsidR="00461F28" w:rsidRDefault="00253D6B">
      <w:pPr>
        <w:spacing w:before="194" w:line="276" w:lineRule="auto"/>
        <w:ind w:right="105"/>
        <w:jc w:val="both"/>
        <w:rPr>
          <w:rFonts w:ascii="Calibri" w:eastAsia="Calibri" w:hAnsi="Calibri" w:cs="Calibri"/>
          <w:sz w:val="24"/>
          <w:szCs w:val="24"/>
        </w:rPr>
      </w:pPr>
      <w:r>
        <w:rPr>
          <w:rFonts w:ascii="Calibri" w:eastAsia="Calibri" w:hAnsi="Calibri" w:cs="Calibri"/>
          <w:b/>
          <w:sz w:val="24"/>
          <w:szCs w:val="24"/>
        </w:rPr>
        <w:t xml:space="preserve">If you have experienced any behaviour that is in violation of the </w:t>
      </w:r>
      <w:r>
        <w:rPr>
          <w:rFonts w:ascii="Calibri" w:eastAsia="Calibri" w:hAnsi="Calibri" w:cs="Calibri"/>
          <w:b/>
          <w:i/>
          <w:sz w:val="24"/>
          <w:szCs w:val="24"/>
        </w:rPr>
        <w:t>Sexual Misconduct Policy for Staff and Student</w:t>
      </w:r>
      <w:r>
        <w:rPr>
          <w:rFonts w:ascii="Calibri" w:eastAsia="Calibri" w:hAnsi="Calibri" w:cs="Calibri"/>
          <w:b/>
          <w:sz w:val="24"/>
          <w:szCs w:val="24"/>
        </w:rPr>
        <w:t xml:space="preserve">s, it is important to know that it was </w:t>
      </w:r>
      <w:r>
        <w:rPr>
          <w:rFonts w:ascii="Calibri" w:eastAsia="Calibri" w:hAnsi="Calibri" w:cs="Calibri"/>
          <w:b/>
          <w:sz w:val="24"/>
          <w:szCs w:val="24"/>
          <w:u w:val="single"/>
        </w:rPr>
        <w:t>not your fault</w:t>
      </w:r>
      <w:r>
        <w:rPr>
          <w:rFonts w:ascii="Calibri" w:eastAsia="Calibri" w:hAnsi="Calibri" w:cs="Calibri"/>
          <w:b/>
          <w:sz w:val="24"/>
          <w:szCs w:val="24"/>
        </w:rPr>
        <w:t>. Victims of sexual misconduct are never to blame.</w:t>
      </w:r>
      <w:r>
        <w:rPr>
          <w:rFonts w:ascii="Calibri" w:eastAsia="Calibri" w:hAnsi="Calibri" w:cs="Calibri"/>
          <w:sz w:val="24"/>
          <w:szCs w:val="24"/>
        </w:rPr>
        <w:t xml:space="preserve"> You have a right to dignity and respect. You have a right to decide what to do next. The University will support you in any decision you make. The following subsections outline the options available if you</w:t>
      </w:r>
      <w:r>
        <w:rPr>
          <w:rFonts w:ascii="Calibri" w:eastAsia="Calibri" w:hAnsi="Calibri" w:cs="Calibri"/>
          <w:sz w:val="24"/>
          <w:szCs w:val="24"/>
        </w:rPr>
        <w:t xml:space="preserve"> have been violated or received a disclosure of a violation. </w:t>
      </w:r>
    </w:p>
    <w:p w14:paraId="5649BEC2" w14:textId="77777777" w:rsidR="00461F28" w:rsidRDefault="00253D6B">
      <w:pPr>
        <w:spacing w:before="194" w:line="276" w:lineRule="auto"/>
        <w:ind w:right="105"/>
        <w:jc w:val="both"/>
        <w:rPr>
          <w:rFonts w:ascii="Calibri" w:eastAsia="Calibri" w:hAnsi="Calibri" w:cs="Calibri"/>
          <w:b/>
          <w:sz w:val="24"/>
          <w:szCs w:val="24"/>
        </w:rPr>
      </w:pPr>
      <w:r>
        <w:rPr>
          <w:rFonts w:ascii="Calibri" w:eastAsia="Calibri" w:hAnsi="Calibri" w:cs="Calibri"/>
          <w:b/>
          <w:sz w:val="24"/>
          <w:szCs w:val="24"/>
        </w:rPr>
        <w:t>Confidentiality</w:t>
      </w:r>
    </w:p>
    <w:p w14:paraId="66280486" w14:textId="77777777" w:rsidR="00461F28" w:rsidRDefault="00253D6B">
      <w:pPr>
        <w:tabs>
          <w:tab w:val="left" w:pos="660"/>
        </w:tabs>
        <w:spacing w:line="276" w:lineRule="auto"/>
        <w:ind w:right="107"/>
        <w:jc w:val="both"/>
        <w:rPr>
          <w:rFonts w:ascii="Calibri" w:eastAsia="Calibri" w:hAnsi="Calibri" w:cs="Calibri"/>
          <w:sz w:val="24"/>
          <w:szCs w:val="24"/>
        </w:rPr>
      </w:pPr>
      <w:r>
        <w:rPr>
          <w:rFonts w:ascii="Calibri" w:eastAsia="Calibri" w:hAnsi="Calibri" w:cs="Calibri"/>
          <w:sz w:val="24"/>
          <w:szCs w:val="24"/>
        </w:rPr>
        <w:t>Confidentiality is an integral element of any report made under the Sexual Misconduct Policy and Procedures. All parties, including the reporting party, responding party, witness</w:t>
      </w:r>
      <w:r>
        <w:rPr>
          <w:rFonts w:ascii="Calibri" w:eastAsia="Calibri" w:hAnsi="Calibri" w:cs="Calibri"/>
          <w:sz w:val="24"/>
          <w:szCs w:val="24"/>
        </w:rPr>
        <w:t>es and those managing the process, must ensure that they always maintain confidentiality.</w:t>
      </w:r>
    </w:p>
    <w:p w14:paraId="28426E0F" w14:textId="77777777" w:rsidR="00461F28" w:rsidRDefault="00461F28">
      <w:pPr>
        <w:pStyle w:val="Heading1"/>
        <w:tabs>
          <w:tab w:val="left" w:pos="436"/>
        </w:tabs>
        <w:jc w:val="right"/>
        <w:rPr>
          <w:color w:val="4F81BD"/>
        </w:rPr>
      </w:pPr>
    </w:p>
    <w:p w14:paraId="17850613" w14:textId="77777777" w:rsidR="00461F28" w:rsidRDefault="00253D6B">
      <w:pPr>
        <w:pStyle w:val="Heading2"/>
        <w:ind w:left="0" w:firstLine="0"/>
        <w:rPr>
          <w:color w:val="4F81BD"/>
        </w:rPr>
      </w:pPr>
      <w:bookmarkStart w:id="4" w:name="_heading=h.3znysh7" w:colFirst="0" w:colLast="0"/>
      <w:bookmarkEnd w:id="4"/>
      <w:r>
        <w:rPr>
          <w:color w:val="4F81BD"/>
        </w:rPr>
        <w:t xml:space="preserve"> 4.1 Step 1 - Considering Your Options</w:t>
      </w:r>
    </w:p>
    <w:p w14:paraId="6546CB76" w14:textId="77777777" w:rsidR="00461F28" w:rsidRDefault="00461F28"/>
    <w:p w14:paraId="67F84F6C" w14:textId="77777777" w:rsidR="00461F28" w:rsidRDefault="00253D6B">
      <w:pPr>
        <w:pBdr>
          <w:top w:val="nil"/>
          <w:left w:val="nil"/>
          <w:bottom w:val="nil"/>
          <w:right w:val="nil"/>
          <w:between w:val="nil"/>
        </w:pBdr>
        <w:spacing w:before="200"/>
        <w:ind w:left="120"/>
        <w:jc w:val="both"/>
        <w:rPr>
          <w:rFonts w:ascii="Calibri" w:eastAsia="Calibri" w:hAnsi="Calibri" w:cs="Calibri"/>
          <w:color w:val="000000"/>
          <w:sz w:val="24"/>
          <w:szCs w:val="24"/>
        </w:rPr>
      </w:pPr>
      <w:r>
        <w:rPr>
          <w:rFonts w:ascii="Calibri" w:eastAsia="Calibri" w:hAnsi="Calibri" w:cs="Calibri"/>
          <w:color w:val="000000"/>
          <w:sz w:val="24"/>
          <w:szCs w:val="24"/>
        </w:rPr>
        <w:t>The following are some key options that you may wish to consider:</w:t>
      </w:r>
    </w:p>
    <w:p w14:paraId="3C0BCF1B" w14:textId="77777777" w:rsidR="00461F28" w:rsidRDefault="00461F28">
      <w:pPr>
        <w:pBdr>
          <w:top w:val="nil"/>
          <w:left w:val="nil"/>
          <w:bottom w:val="nil"/>
          <w:right w:val="nil"/>
          <w:between w:val="nil"/>
        </w:pBdr>
        <w:spacing w:before="200"/>
        <w:ind w:left="120"/>
        <w:jc w:val="both"/>
        <w:rPr>
          <w:rFonts w:ascii="Calibri" w:eastAsia="Calibri" w:hAnsi="Calibri" w:cs="Calibri"/>
          <w:sz w:val="24"/>
          <w:szCs w:val="24"/>
        </w:rPr>
      </w:pPr>
    </w:p>
    <w:tbl>
      <w:tblPr>
        <w:tblStyle w:val="af0"/>
        <w:tblW w:w="95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4515"/>
      </w:tblGrid>
      <w:tr w:rsidR="00461F28" w14:paraId="5AB75379"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C1515BA" w14:textId="77777777" w:rsidR="00461F28" w:rsidRDefault="00253D6B">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Options</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3FEF4F05" w14:textId="77777777" w:rsidR="00461F28" w:rsidRDefault="00253D6B">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Relevant Information</w:t>
            </w:r>
          </w:p>
        </w:tc>
      </w:tr>
      <w:tr w:rsidR="00461F28" w14:paraId="73E31505"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0A2EEF" w14:textId="77777777" w:rsidR="00461F28" w:rsidRDefault="00253D6B">
            <w:pPr>
              <w:numPr>
                <w:ilvl w:val="0"/>
                <w:numId w:val="31"/>
              </w:numPr>
              <w:tabs>
                <w:tab w:val="left" w:pos="840"/>
              </w:tabs>
              <w:spacing w:line="276" w:lineRule="auto"/>
              <w:ind w:right="112"/>
              <w:jc w:val="both"/>
              <w:rPr>
                <w:rFonts w:ascii="Calibri" w:eastAsia="Calibri" w:hAnsi="Calibri" w:cs="Calibri"/>
                <w:sz w:val="24"/>
                <w:szCs w:val="24"/>
              </w:rPr>
            </w:pPr>
            <w:r>
              <w:rPr>
                <w:rFonts w:ascii="Calibri" w:eastAsia="Calibri" w:hAnsi="Calibri" w:cs="Calibri"/>
                <w:sz w:val="24"/>
                <w:szCs w:val="24"/>
              </w:rPr>
              <w:t>Do you wish to make an initial disclosure of the experience to a trained member of university staff?</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0FB768D5" w14:textId="77777777" w:rsidR="00461F28" w:rsidRDefault="00253D6B">
            <w:pPr>
              <w:numPr>
                <w:ilvl w:val="0"/>
                <w:numId w:val="2"/>
              </w:numPr>
              <w:tabs>
                <w:tab w:val="left" w:pos="1560"/>
              </w:tabs>
              <w:spacing w:before="184"/>
              <w:rPr>
                <w:rFonts w:ascii="Calibri" w:eastAsia="Calibri" w:hAnsi="Calibri" w:cs="Calibri"/>
                <w:sz w:val="24"/>
                <w:szCs w:val="24"/>
              </w:rPr>
            </w:pPr>
            <w:hyperlink w:anchor="_heading=h.tyjcwt">
              <w:r>
                <w:rPr>
                  <w:rFonts w:ascii="Calibri" w:eastAsia="Calibri" w:hAnsi="Calibri" w:cs="Calibri"/>
                  <w:color w:val="1155CC"/>
                  <w:sz w:val="24"/>
                  <w:szCs w:val="24"/>
                  <w:u w:val="single"/>
                </w:rPr>
                <w:t>See Section 4.2.1 of this document</w:t>
              </w:r>
            </w:hyperlink>
          </w:p>
          <w:p w14:paraId="0A3D7D56" w14:textId="77777777" w:rsidR="00461F28" w:rsidRDefault="00253D6B">
            <w:pPr>
              <w:numPr>
                <w:ilvl w:val="0"/>
                <w:numId w:val="2"/>
              </w:numPr>
              <w:tabs>
                <w:tab w:val="left" w:pos="1560"/>
              </w:tabs>
              <w:rPr>
                <w:rFonts w:ascii="Calibri" w:eastAsia="Calibri" w:hAnsi="Calibri" w:cs="Calibri"/>
                <w:sz w:val="24"/>
                <w:szCs w:val="24"/>
              </w:rPr>
            </w:pPr>
            <w:r>
              <w:rPr>
                <w:rFonts w:ascii="Calibri" w:eastAsia="Calibri" w:hAnsi="Calibri" w:cs="Calibri"/>
                <w:sz w:val="24"/>
                <w:szCs w:val="24"/>
              </w:rPr>
              <w:t xml:space="preserve">Contact </w:t>
            </w:r>
            <w:hyperlink r:id="rId12">
              <w:r>
                <w:rPr>
                  <w:rFonts w:ascii="Calibri" w:eastAsia="Calibri" w:hAnsi="Calibri" w:cs="Calibri"/>
                  <w:color w:val="0000FF"/>
                  <w:sz w:val="24"/>
                  <w:szCs w:val="24"/>
                  <w:u w:val="single"/>
                </w:rPr>
                <w:t>Student Support &amp; Development</w:t>
              </w:r>
            </w:hyperlink>
          </w:p>
          <w:p w14:paraId="73FE0A6E" w14:textId="77777777" w:rsidR="00461F28" w:rsidRDefault="00461F28">
            <w:pPr>
              <w:pBdr>
                <w:top w:val="nil"/>
                <w:left w:val="nil"/>
                <w:bottom w:val="nil"/>
                <w:right w:val="nil"/>
                <w:between w:val="nil"/>
              </w:pBdr>
              <w:rPr>
                <w:rFonts w:ascii="Calibri" w:eastAsia="Calibri" w:hAnsi="Calibri" w:cs="Calibri"/>
                <w:sz w:val="24"/>
                <w:szCs w:val="24"/>
              </w:rPr>
            </w:pPr>
          </w:p>
        </w:tc>
      </w:tr>
      <w:tr w:rsidR="00461F28" w14:paraId="310EEC10"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69AA52C8" w14:textId="77777777" w:rsidR="00461F28" w:rsidRDefault="00253D6B">
            <w:pPr>
              <w:numPr>
                <w:ilvl w:val="0"/>
                <w:numId w:val="31"/>
              </w:numPr>
              <w:tabs>
                <w:tab w:val="left" w:pos="839"/>
                <w:tab w:val="left" w:pos="840"/>
              </w:tabs>
              <w:rPr>
                <w:rFonts w:ascii="Calibri" w:eastAsia="Calibri" w:hAnsi="Calibri" w:cs="Calibri"/>
                <w:sz w:val="24"/>
                <w:szCs w:val="24"/>
              </w:rPr>
            </w:pPr>
            <w:r>
              <w:rPr>
                <w:rFonts w:ascii="Calibri" w:eastAsia="Calibri" w:hAnsi="Calibri" w:cs="Calibri"/>
                <w:sz w:val="24"/>
                <w:szCs w:val="24"/>
              </w:rPr>
              <w:t>Do you wish to make a report to An Garda Síochána?</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36A723" w14:textId="77777777" w:rsidR="00461F28" w:rsidRDefault="00253D6B">
            <w:pPr>
              <w:numPr>
                <w:ilvl w:val="0"/>
                <w:numId w:val="3"/>
              </w:numPr>
              <w:tabs>
                <w:tab w:val="left" w:pos="1560"/>
              </w:tabs>
              <w:spacing w:before="26"/>
              <w:ind w:right="-952"/>
              <w:rPr>
                <w:rFonts w:ascii="Calibri" w:eastAsia="Calibri" w:hAnsi="Calibri" w:cs="Calibri"/>
                <w:sz w:val="24"/>
                <w:szCs w:val="24"/>
              </w:rPr>
            </w:pPr>
            <w:hyperlink w:anchor="_heading=h.3rdcrjn">
              <w:r>
                <w:rPr>
                  <w:rFonts w:ascii="Calibri" w:eastAsia="Calibri" w:hAnsi="Calibri" w:cs="Calibri"/>
                  <w:color w:val="1155CC"/>
                  <w:sz w:val="24"/>
                  <w:szCs w:val="24"/>
                  <w:u w:val="single"/>
                </w:rPr>
                <w:t>See Section 4.5 of this document</w:t>
              </w:r>
            </w:hyperlink>
            <w:r>
              <w:rPr>
                <w:rFonts w:ascii="Calibri" w:eastAsia="Calibri" w:hAnsi="Calibri" w:cs="Calibri"/>
                <w:sz w:val="24"/>
                <w:szCs w:val="24"/>
              </w:rPr>
              <w:t xml:space="preserve"> </w:t>
            </w:r>
          </w:p>
          <w:p w14:paraId="39B6B372" w14:textId="77777777" w:rsidR="00461F28" w:rsidRDefault="00253D6B">
            <w:pPr>
              <w:numPr>
                <w:ilvl w:val="0"/>
                <w:numId w:val="3"/>
              </w:numPr>
              <w:tabs>
                <w:tab w:val="left" w:pos="1560"/>
              </w:tabs>
              <w:rPr>
                <w:rFonts w:ascii="Calibri" w:eastAsia="Calibri" w:hAnsi="Calibri" w:cs="Calibri"/>
                <w:sz w:val="24"/>
                <w:szCs w:val="24"/>
              </w:rPr>
            </w:pPr>
            <w:r>
              <w:rPr>
                <w:rFonts w:ascii="Calibri" w:eastAsia="Calibri" w:hAnsi="Calibri" w:cs="Calibri"/>
                <w:sz w:val="24"/>
                <w:szCs w:val="24"/>
              </w:rPr>
              <w:t xml:space="preserve">DCU Garda Liaison Officer (contact the </w:t>
            </w:r>
            <w:hyperlink w:anchor="_heading=h.19c6y18">
              <w:r>
                <w:rPr>
                  <w:rFonts w:ascii="Calibri" w:eastAsia="Calibri" w:hAnsi="Calibri" w:cs="Calibri"/>
                  <w:color w:val="1155CC"/>
                  <w:sz w:val="24"/>
                  <w:szCs w:val="24"/>
                  <w:u w:val="single"/>
                </w:rPr>
                <w:t>Student Policy Officer</w:t>
              </w:r>
            </w:hyperlink>
            <w:r>
              <w:rPr>
                <w:rFonts w:ascii="Calibri" w:eastAsia="Calibri" w:hAnsi="Calibri" w:cs="Calibri"/>
                <w:sz w:val="24"/>
                <w:szCs w:val="24"/>
              </w:rPr>
              <w:t xml:space="preserve"> for more information)</w:t>
            </w:r>
          </w:p>
        </w:tc>
      </w:tr>
      <w:tr w:rsidR="00461F28" w14:paraId="3EE3374B"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482FEE0" w14:textId="77777777" w:rsidR="00461F28" w:rsidRDefault="00253D6B">
            <w:pPr>
              <w:numPr>
                <w:ilvl w:val="0"/>
                <w:numId w:val="31"/>
              </w:numPr>
              <w:tabs>
                <w:tab w:val="left" w:pos="839"/>
                <w:tab w:val="left" w:pos="840"/>
              </w:tabs>
              <w:rPr>
                <w:rFonts w:ascii="Calibri" w:eastAsia="Calibri" w:hAnsi="Calibri" w:cs="Calibri"/>
                <w:sz w:val="24"/>
                <w:szCs w:val="24"/>
              </w:rPr>
            </w:pPr>
            <w:r>
              <w:rPr>
                <w:rFonts w:ascii="Calibri" w:eastAsia="Calibri" w:hAnsi="Calibri" w:cs="Calibri"/>
                <w:sz w:val="24"/>
                <w:szCs w:val="24"/>
              </w:rPr>
              <w:t>Do you wish to seek to resolve the issue informally?</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5078A1C7" w14:textId="77777777" w:rsidR="00461F28" w:rsidRDefault="00253D6B">
            <w:pPr>
              <w:numPr>
                <w:ilvl w:val="0"/>
                <w:numId w:val="3"/>
              </w:numPr>
              <w:tabs>
                <w:tab w:val="left" w:pos="1560"/>
              </w:tabs>
              <w:spacing w:before="25"/>
              <w:rPr>
                <w:rFonts w:ascii="Calibri" w:eastAsia="Calibri" w:hAnsi="Calibri" w:cs="Calibri"/>
                <w:sz w:val="24"/>
                <w:szCs w:val="24"/>
              </w:rPr>
            </w:pPr>
            <w:hyperlink w:anchor="_heading=h.3dy6vkm">
              <w:r>
                <w:rPr>
                  <w:rFonts w:ascii="Calibri" w:eastAsia="Calibri" w:hAnsi="Calibri" w:cs="Calibri"/>
                  <w:color w:val="1155CC"/>
                  <w:sz w:val="24"/>
                  <w:szCs w:val="24"/>
                  <w:u w:val="single"/>
                </w:rPr>
                <w:t>See Section 4.2.2 of this document</w:t>
              </w:r>
            </w:hyperlink>
          </w:p>
        </w:tc>
      </w:tr>
      <w:tr w:rsidR="00461F28" w14:paraId="771CCF96"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DCD1695" w14:textId="77777777" w:rsidR="00461F28" w:rsidRDefault="00253D6B">
            <w:pPr>
              <w:numPr>
                <w:ilvl w:val="0"/>
                <w:numId w:val="31"/>
              </w:numPr>
              <w:tabs>
                <w:tab w:val="left" w:pos="840"/>
              </w:tabs>
              <w:spacing w:line="276" w:lineRule="auto"/>
              <w:ind w:right="105"/>
              <w:jc w:val="both"/>
              <w:rPr>
                <w:rFonts w:ascii="Calibri" w:eastAsia="Calibri" w:hAnsi="Calibri" w:cs="Calibri"/>
                <w:sz w:val="24"/>
                <w:szCs w:val="24"/>
              </w:rPr>
            </w:pPr>
            <w:r>
              <w:rPr>
                <w:rFonts w:ascii="Calibri" w:eastAsia="Calibri" w:hAnsi="Calibri" w:cs="Calibri"/>
                <w:sz w:val="24"/>
                <w:szCs w:val="24"/>
              </w:rPr>
              <w:t>Do you wish to attend a sexual assault treatment unit (SATU)? A SATU will ensure your immediate health needs are met and has an important role in enabling forensic evidence to be collected whilst a decision is being made about whether or not to make a repo</w:t>
            </w:r>
            <w:r>
              <w:rPr>
                <w:rFonts w:ascii="Calibri" w:eastAsia="Calibri" w:hAnsi="Calibri" w:cs="Calibri"/>
                <w:sz w:val="24"/>
                <w:szCs w:val="24"/>
              </w:rPr>
              <w:t xml:space="preserve">rt to An Garda Síochána. The best time for forensic samples to be collected is in the first 72 hours (3 days) after the assault, however, samples can still be collected within 7 days of the assault, and can be stored by the SATU for up to one year. You do </w:t>
            </w:r>
            <w:r>
              <w:rPr>
                <w:rFonts w:ascii="Calibri" w:eastAsia="Calibri" w:hAnsi="Calibri" w:cs="Calibri"/>
                <w:sz w:val="24"/>
                <w:szCs w:val="24"/>
              </w:rPr>
              <w:t>not have to make a report to the An Garda Síochána if you attend a SATU.</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FE81FE8" w14:textId="77777777" w:rsidR="00461F28" w:rsidRDefault="00253D6B">
            <w:pPr>
              <w:numPr>
                <w:ilvl w:val="0"/>
                <w:numId w:val="38"/>
              </w:numPr>
              <w:tabs>
                <w:tab w:val="left" w:pos="1560"/>
              </w:tabs>
              <w:spacing w:line="291" w:lineRule="auto"/>
              <w:jc w:val="both"/>
              <w:rPr>
                <w:rFonts w:ascii="Calibri" w:eastAsia="Calibri" w:hAnsi="Calibri" w:cs="Calibri"/>
                <w:sz w:val="24"/>
                <w:szCs w:val="24"/>
              </w:rPr>
            </w:pPr>
            <w:r>
              <w:rPr>
                <w:rFonts w:ascii="Calibri" w:eastAsia="Calibri" w:hAnsi="Calibri" w:cs="Calibri"/>
                <w:sz w:val="24"/>
                <w:szCs w:val="24"/>
              </w:rPr>
              <w:t xml:space="preserve">Visit the </w:t>
            </w:r>
            <w:hyperlink r:id="rId13">
              <w:r>
                <w:rPr>
                  <w:rFonts w:ascii="Calibri" w:eastAsia="Calibri" w:hAnsi="Calibri" w:cs="Calibri"/>
                  <w:color w:val="1154CC"/>
                  <w:sz w:val="24"/>
                  <w:szCs w:val="24"/>
                  <w:u w:val="single"/>
                </w:rPr>
                <w:t>HSE’s information page</w:t>
              </w:r>
            </w:hyperlink>
          </w:p>
        </w:tc>
      </w:tr>
      <w:tr w:rsidR="00461F28" w14:paraId="493E63E9"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7549233" w14:textId="77777777" w:rsidR="00461F28" w:rsidRDefault="00461F28">
            <w:pPr>
              <w:spacing w:before="10"/>
              <w:rPr>
                <w:rFonts w:ascii="Calibri" w:eastAsia="Calibri" w:hAnsi="Calibri" w:cs="Calibri"/>
                <w:sz w:val="31"/>
                <w:szCs w:val="31"/>
              </w:rPr>
            </w:pPr>
          </w:p>
          <w:p w14:paraId="727966CC" w14:textId="77777777" w:rsidR="00461F28" w:rsidRDefault="00253D6B">
            <w:pPr>
              <w:numPr>
                <w:ilvl w:val="0"/>
                <w:numId w:val="31"/>
              </w:numPr>
              <w:tabs>
                <w:tab w:val="left" w:pos="840"/>
              </w:tabs>
              <w:jc w:val="both"/>
              <w:rPr>
                <w:rFonts w:ascii="Calibri" w:eastAsia="Calibri" w:hAnsi="Calibri" w:cs="Calibri"/>
                <w:sz w:val="24"/>
                <w:szCs w:val="24"/>
              </w:rPr>
            </w:pPr>
            <w:r>
              <w:rPr>
                <w:rFonts w:ascii="Calibri" w:eastAsia="Calibri" w:hAnsi="Calibri" w:cs="Calibri"/>
                <w:sz w:val="24"/>
                <w:szCs w:val="24"/>
              </w:rPr>
              <w:t>Do you wish to access confidential professional emotional support?</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366989C2" w14:textId="77777777" w:rsidR="00461F28" w:rsidRDefault="00253D6B">
            <w:pPr>
              <w:numPr>
                <w:ilvl w:val="0"/>
                <w:numId w:val="3"/>
              </w:numPr>
              <w:tabs>
                <w:tab w:val="left" w:pos="1560"/>
              </w:tabs>
              <w:spacing w:before="26"/>
              <w:jc w:val="both"/>
              <w:rPr>
                <w:rFonts w:ascii="Calibri" w:eastAsia="Calibri" w:hAnsi="Calibri" w:cs="Calibri"/>
                <w:sz w:val="24"/>
                <w:szCs w:val="24"/>
              </w:rPr>
            </w:pPr>
            <w:hyperlink w:anchor="_heading=h.19c6y18">
              <w:r>
                <w:rPr>
                  <w:rFonts w:ascii="Calibri" w:eastAsia="Calibri" w:hAnsi="Calibri" w:cs="Calibri"/>
                  <w:color w:val="1155CC"/>
                  <w:sz w:val="24"/>
                  <w:szCs w:val="24"/>
                  <w:u w:val="single"/>
                </w:rPr>
                <w:t xml:space="preserve">See Section 8  </w:t>
              </w:r>
            </w:hyperlink>
            <w:r>
              <w:rPr>
                <w:rFonts w:ascii="Calibri" w:eastAsia="Calibri" w:hAnsi="Calibri" w:cs="Calibri"/>
                <w:sz w:val="24"/>
                <w:szCs w:val="24"/>
              </w:rPr>
              <w:t>for further contact information.</w:t>
            </w:r>
          </w:p>
          <w:p w14:paraId="09D6B5D1" w14:textId="77777777" w:rsidR="00461F28" w:rsidRDefault="00253D6B">
            <w:pPr>
              <w:numPr>
                <w:ilvl w:val="0"/>
                <w:numId w:val="3"/>
              </w:numPr>
              <w:tabs>
                <w:tab w:val="left" w:pos="1560"/>
              </w:tabs>
              <w:spacing w:line="276" w:lineRule="auto"/>
              <w:ind w:right="107"/>
              <w:jc w:val="both"/>
              <w:rPr>
                <w:rFonts w:ascii="Calibri" w:eastAsia="Calibri" w:hAnsi="Calibri" w:cs="Calibri"/>
                <w:sz w:val="24"/>
                <w:szCs w:val="24"/>
              </w:rPr>
            </w:pPr>
            <w:r>
              <w:rPr>
                <w:rFonts w:ascii="Calibri" w:eastAsia="Calibri" w:hAnsi="Calibri" w:cs="Calibri"/>
                <w:sz w:val="24"/>
                <w:szCs w:val="24"/>
              </w:rPr>
              <w:t xml:space="preserve">Contact </w:t>
            </w:r>
            <w:hyperlink r:id="rId14">
              <w:r>
                <w:rPr>
                  <w:rFonts w:ascii="Calibri" w:eastAsia="Calibri" w:hAnsi="Calibri" w:cs="Calibri"/>
                  <w:color w:val="0000FF"/>
                  <w:sz w:val="24"/>
                  <w:szCs w:val="24"/>
                  <w:u w:val="single"/>
                </w:rPr>
                <w:t>DCU’s Student Counselling Service</w:t>
              </w:r>
            </w:hyperlink>
            <w:r>
              <w:rPr>
                <w:rFonts w:ascii="Calibri" w:eastAsia="Calibri" w:hAnsi="Calibri" w:cs="Calibri"/>
                <w:sz w:val="24"/>
                <w:szCs w:val="24"/>
              </w:rPr>
              <w:t xml:space="preserve">. For out of hours support, choose from the </w:t>
            </w:r>
            <w:hyperlink r:id="rId15">
              <w:r>
                <w:rPr>
                  <w:rFonts w:ascii="Calibri" w:eastAsia="Calibri" w:hAnsi="Calibri" w:cs="Calibri"/>
                  <w:color w:val="0000FF"/>
                  <w:sz w:val="24"/>
                  <w:szCs w:val="24"/>
                  <w:u w:val="single"/>
                </w:rPr>
                <w:t>following options</w:t>
              </w:r>
            </w:hyperlink>
            <w:r>
              <w:rPr>
                <w:rFonts w:ascii="Calibri" w:eastAsia="Calibri" w:hAnsi="Calibri" w:cs="Calibri"/>
                <w:sz w:val="24"/>
                <w:szCs w:val="24"/>
              </w:rPr>
              <w:t>.</w:t>
            </w:r>
          </w:p>
          <w:p w14:paraId="0D09BA57" w14:textId="77777777" w:rsidR="00461F28" w:rsidRDefault="00253D6B">
            <w:pPr>
              <w:numPr>
                <w:ilvl w:val="0"/>
                <w:numId w:val="3"/>
              </w:numPr>
              <w:tabs>
                <w:tab w:val="left" w:pos="1560"/>
              </w:tabs>
              <w:spacing w:line="276" w:lineRule="auto"/>
              <w:ind w:right="110"/>
              <w:jc w:val="both"/>
              <w:rPr>
                <w:rFonts w:ascii="Calibri" w:eastAsia="Calibri" w:hAnsi="Calibri" w:cs="Calibri"/>
                <w:sz w:val="24"/>
                <w:szCs w:val="24"/>
              </w:rPr>
            </w:pPr>
            <w:r>
              <w:rPr>
                <w:rFonts w:ascii="Calibri" w:eastAsia="Calibri" w:hAnsi="Calibri" w:cs="Calibri"/>
                <w:sz w:val="24"/>
                <w:szCs w:val="24"/>
              </w:rPr>
              <w:t xml:space="preserve">Contact the </w:t>
            </w:r>
            <w:hyperlink r:id="rId16">
              <w:r>
                <w:rPr>
                  <w:rFonts w:ascii="Calibri" w:eastAsia="Calibri" w:hAnsi="Calibri" w:cs="Calibri"/>
                  <w:color w:val="1154CC"/>
                  <w:sz w:val="24"/>
                  <w:szCs w:val="24"/>
                  <w:u w:val="single"/>
                </w:rPr>
                <w:t>Dublin Rape Crisis Centre</w:t>
              </w:r>
            </w:hyperlink>
            <w:r>
              <w:rPr>
                <w:rFonts w:ascii="Calibri" w:eastAsia="Calibri" w:hAnsi="Calibri" w:cs="Calibri"/>
                <w:sz w:val="24"/>
                <w:szCs w:val="24"/>
              </w:rPr>
              <w:t>. You can access free, confidential, non-judgmental support through the 24/7 helpline on 1800 77 8888 or visit the webpage to access live chat.</w:t>
            </w:r>
          </w:p>
        </w:tc>
      </w:tr>
      <w:tr w:rsidR="00461F28" w14:paraId="745A44BB"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798BC658" w14:textId="77777777" w:rsidR="00461F28" w:rsidRDefault="00253D6B">
            <w:pPr>
              <w:numPr>
                <w:ilvl w:val="0"/>
                <w:numId w:val="31"/>
              </w:numPr>
              <w:tabs>
                <w:tab w:val="left" w:pos="839"/>
                <w:tab w:val="left" w:pos="840"/>
              </w:tabs>
              <w:spacing w:line="276" w:lineRule="auto"/>
              <w:ind w:right="116"/>
              <w:rPr>
                <w:rFonts w:ascii="Calibri" w:eastAsia="Calibri" w:hAnsi="Calibri" w:cs="Calibri"/>
                <w:sz w:val="24"/>
                <w:szCs w:val="24"/>
              </w:rPr>
            </w:pPr>
            <w:r>
              <w:rPr>
                <w:rFonts w:ascii="Calibri" w:eastAsia="Calibri" w:hAnsi="Calibri" w:cs="Calibri"/>
                <w:sz w:val="24"/>
                <w:szCs w:val="24"/>
              </w:rPr>
              <w:t>Do you wish to formally report</w:t>
            </w:r>
            <w:r>
              <w:rPr>
                <w:rFonts w:ascii="Calibri" w:eastAsia="Calibri" w:hAnsi="Calibri" w:cs="Calibri"/>
                <w:sz w:val="24"/>
                <w:szCs w:val="24"/>
              </w:rPr>
              <w:t xml:space="preserve"> the experience to the University </w:t>
            </w:r>
            <w:r>
              <w:rPr>
                <w:rFonts w:ascii="Calibri" w:eastAsia="Calibri" w:hAnsi="Calibri" w:cs="Calibri"/>
                <w:sz w:val="24"/>
                <w:szCs w:val="24"/>
                <w:u w:val="single"/>
              </w:rPr>
              <w:t xml:space="preserve">but not </w:t>
            </w:r>
            <w:r>
              <w:rPr>
                <w:rFonts w:ascii="Calibri" w:eastAsia="Calibri" w:hAnsi="Calibri" w:cs="Calibri"/>
                <w:sz w:val="24"/>
                <w:szCs w:val="24"/>
              </w:rPr>
              <w:t>to An Garda Síochána?</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024522F8" w14:textId="77777777" w:rsidR="00461F28" w:rsidRDefault="00253D6B">
            <w:pPr>
              <w:numPr>
                <w:ilvl w:val="0"/>
                <w:numId w:val="3"/>
              </w:numPr>
              <w:tabs>
                <w:tab w:val="left" w:pos="1560"/>
              </w:tabs>
              <w:spacing w:line="291" w:lineRule="auto"/>
              <w:rPr>
                <w:rFonts w:ascii="Calibri" w:eastAsia="Calibri" w:hAnsi="Calibri" w:cs="Calibri"/>
                <w:sz w:val="24"/>
                <w:szCs w:val="24"/>
              </w:rPr>
            </w:pPr>
            <w:hyperlink w:anchor="_heading=h.35nkun2">
              <w:r>
                <w:rPr>
                  <w:rFonts w:ascii="Calibri" w:eastAsia="Calibri" w:hAnsi="Calibri" w:cs="Calibri"/>
                  <w:color w:val="1155CC"/>
                  <w:sz w:val="24"/>
                  <w:szCs w:val="24"/>
                  <w:u w:val="single"/>
                </w:rPr>
                <w:t>See Section 5</w:t>
              </w:r>
            </w:hyperlink>
          </w:p>
          <w:p w14:paraId="315B4775" w14:textId="77777777" w:rsidR="00461F28" w:rsidRDefault="00253D6B">
            <w:pPr>
              <w:numPr>
                <w:ilvl w:val="0"/>
                <w:numId w:val="3"/>
              </w:numPr>
              <w:tabs>
                <w:tab w:val="left" w:pos="1560"/>
              </w:tabs>
              <w:rPr>
                <w:rFonts w:ascii="Calibri" w:eastAsia="Calibri" w:hAnsi="Calibri" w:cs="Calibri"/>
                <w:sz w:val="24"/>
                <w:szCs w:val="24"/>
              </w:rPr>
            </w:pPr>
            <w:hyperlink w:anchor="_heading=h.19c6y18">
              <w:r>
                <w:rPr>
                  <w:rFonts w:ascii="Calibri" w:eastAsia="Calibri" w:hAnsi="Calibri" w:cs="Calibri"/>
                  <w:color w:val="1155CC"/>
                  <w:sz w:val="24"/>
                  <w:szCs w:val="24"/>
                  <w:u w:val="single"/>
                </w:rPr>
                <w:t>See Section 8</w:t>
              </w:r>
            </w:hyperlink>
          </w:p>
          <w:p w14:paraId="15D1124D" w14:textId="77777777" w:rsidR="00461F28" w:rsidRDefault="00253D6B">
            <w:pPr>
              <w:numPr>
                <w:ilvl w:val="0"/>
                <w:numId w:val="3"/>
              </w:numPr>
              <w:tabs>
                <w:tab w:val="left" w:pos="1560"/>
              </w:tabs>
              <w:rPr>
                <w:rFonts w:ascii="Calibri" w:eastAsia="Calibri" w:hAnsi="Calibri" w:cs="Calibri"/>
                <w:sz w:val="24"/>
                <w:szCs w:val="24"/>
              </w:rPr>
            </w:pPr>
            <w:hyperlink w:anchor="_heading=h.19c6y18">
              <w:r>
                <w:rPr>
                  <w:rFonts w:ascii="Calibri" w:eastAsia="Calibri" w:hAnsi="Calibri" w:cs="Calibri"/>
                  <w:color w:val="1155CC"/>
                  <w:sz w:val="24"/>
                  <w:szCs w:val="24"/>
                  <w:u w:val="single"/>
                </w:rPr>
                <w:t>Student Policy Officer</w:t>
              </w:r>
            </w:hyperlink>
          </w:p>
          <w:p w14:paraId="10B7C055" w14:textId="77777777" w:rsidR="00461F28" w:rsidRDefault="00461F28">
            <w:pPr>
              <w:pBdr>
                <w:top w:val="nil"/>
                <w:left w:val="nil"/>
                <w:bottom w:val="nil"/>
                <w:right w:val="nil"/>
                <w:between w:val="nil"/>
              </w:pBdr>
              <w:ind w:left="840"/>
              <w:rPr>
                <w:rFonts w:ascii="Calibri" w:eastAsia="Calibri" w:hAnsi="Calibri" w:cs="Calibri"/>
                <w:sz w:val="24"/>
                <w:szCs w:val="24"/>
              </w:rPr>
            </w:pPr>
          </w:p>
        </w:tc>
      </w:tr>
      <w:tr w:rsidR="00461F28" w14:paraId="3C774435"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0BC18E" w14:textId="77777777" w:rsidR="00461F28" w:rsidRDefault="00253D6B">
            <w:pPr>
              <w:numPr>
                <w:ilvl w:val="0"/>
                <w:numId w:val="31"/>
              </w:numPr>
              <w:tabs>
                <w:tab w:val="left" w:pos="839"/>
                <w:tab w:val="left" w:pos="840"/>
              </w:tabs>
              <w:spacing w:before="77"/>
              <w:rPr>
                <w:rFonts w:ascii="Calibri" w:eastAsia="Calibri" w:hAnsi="Calibri" w:cs="Calibri"/>
                <w:sz w:val="24"/>
                <w:szCs w:val="24"/>
              </w:rPr>
            </w:pPr>
            <w:r>
              <w:rPr>
                <w:rFonts w:ascii="Calibri" w:eastAsia="Calibri" w:hAnsi="Calibri" w:cs="Calibri"/>
                <w:sz w:val="24"/>
                <w:szCs w:val="24"/>
              </w:rPr>
              <w:t>Do you wish to formally report the matter to the University and An Garda Síochána?</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C0D35BC" w14:textId="77777777" w:rsidR="00461F28" w:rsidRDefault="00253D6B">
            <w:pPr>
              <w:numPr>
                <w:ilvl w:val="0"/>
                <w:numId w:val="3"/>
              </w:numPr>
              <w:tabs>
                <w:tab w:val="left" w:pos="1620"/>
              </w:tabs>
              <w:spacing w:before="26"/>
              <w:rPr>
                <w:rFonts w:ascii="Calibri" w:eastAsia="Calibri" w:hAnsi="Calibri" w:cs="Calibri"/>
                <w:sz w:val="24"/>
                <w:szCs w:val="24"/>
              </w:rPr>
            </w:pPr>
            <w:hyperlink w:anchor="_heading=h.3rdcrjn">
              <w:r>
                <w:rPr>
                  <w:rFonts w:ascii="Calibri" w:eastAsia="Calibri" w:hAnsi="Calibri" w:cs="Calibri"/>
                  <w:color w:val="1155CC"/>
                  <w:sz w:val="24"/>
                  <w:szCs w:val="24"/>
                  <w:u w:val="single"/>
                </w:rPr>
                <w:t>See Section 4.5</w:t>
              </w:r>
            </w:hyperlink>
          </w:p>
          <w:p w14:paraId="31D33C46" w14:textId="77777777" w:rsidR="00461F28" w:rsidRDefault="00253D6B">
            <w:pPr>
              <w:numPr>
                <w:ilvl w:val="0"/>
                <w:numId w:val="3"/>
              </w:numPr>
              <w:tabs>
                <w:tab w:val="left" w:pos="1620"/>
              </w:tabs>
              <w:rPr>
                <w:rFonts w:ascii="Calibri" w:eastAsia="Calibri" w:hAnsi="Calibri" w:cs="Calibri"/>
                <w:sz w:val="24"/>
                <w:szCs w:val="24"/>
              </w:rPr>
            </w:pPr>
            <w:hyperlink w:anchor="_heading=h.4d34og8">
              <w:r>
                <w:rPr>
                  <w:rFonts w:ascii="Calibri" w:eastAsia="Calibri" w:hAnsi="Calibri" w:cs="Calibri"/>
                  <w:color w:val="1155CC"/>
                  <w:sz w:val="24"/>
                  <w:szCs w:val="24"/>
                  <w:u w:val="single"/>
                </w:rPr>
                <w:t>See Section 4.3</w:t>
              </w:r>
            </w:hyperlink>
          </w:p>
          <w:p w14:paraId="0FBC0E24" w14:textId="77777777" w:rsidR="00461F28" w:rsidRDefault="00461F28">
            <w:pPr>
              <w:pBdr>
                <w:top w:val="nil"/>
                <w:left w:val="nil"/>
                <w:bottom w:val="nil"/>
                <w:right w:val="nil"/>
                <w:between w:val="nil"/>
              </w:pBdr>
              <w:ind w:left="840"/>
              <w:rPr>
                <w:rFonts w:ascii="Calibri" w:eastAsia="Calibri" w:hAnsi="Calibri" w:cs="Calibri"/>
                <w:sz w:val="24"/>
                <w:szCs w:val="24"/>
              </w:rPr>
            </w:pPr>
          </w:p>
        </w:tc>
      </w:tr>
      <w:tr w:rsidR="00461F28" w14:paraId="61109EF9"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8089E2" w14:textId="77777777" w:rsidR="00461F28" w:rsidRDefault="00253D6B">
            <w:pPr>
              <w:numPr>
                <w:ilvl w:val="0"/>
                <w:numId w:val="31"/>
              </w:numPr>
              <w:tabs>
                <w:tab w:val="left" w:pos="839"/>
                <w:tab w:val="left" w:pos="840"/>
              </w:tabs>
              <w:spacing w:before="1" w:line="276" w:lineRule="auto"/>
              <w:ind w:right="104"/>
              <w:rPr>
                <w:rFonts w:ascii="Calibri" w:eastAsia="Calibri" w:hAnsi="Calibri" w:cs="Calibri"/>
                <w:sz w:val="24"/>
                <w:szCs w:val="24"/>
              </w:rPr>
            </w:pPr>
            <w:r>
              <w:rPr>
                <w:rFonts w:ascii="Calibri" w:eastAsia="Calibri" w:hAnsi="Calibri" w:cs="Calibri"/>
                <w:sz w:val="24"/>
                <w:szCs w:val="24"/>
              </w:rPr>
              <w:t>Do you wish to take no further action currently and to spend some more time considering your options?</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C367AC4" w14:textId="77777777" w:rsidR="00461F28" w:rsidRDefault="00253D6B">
            <w:pPr>
              <w:numPr>
                <w:ilvl w:val="0"/>
                <w:numId w:val="12"/>
              </w:numPr>
              <w:tabs>
                <w:tab w:val="left" w:pos="1560"/>
              </w:tabs>
              <w:spacing w:line="291" w:lineRule="auto"/>
              <w:rPr>
                <w:rFonts w:ascii="Calibri" w:eastAsia="Calibri" w:hAnsi="Calibri" w:cs="Calibri"/>
                <w:sz w:val="24"/>
                <w:szCs w:val="24"/>
              </w:rPr>
            </w:pPr>
            <w:hyperlink w:anchor="_heading=h.19c6y18">
              <w:r>
                <w:rPr>
                  <w:rFonts w:ascii="Calibri" w:eastAsia="Calibri" w:hAnsi="Calibri" w:cs="Calibri"/>
                  <w:color w:val="1155CC"/>
                  <w:sz w:val="24"/>
                  <w:szCs w:val="24"/>
                  <w:u w:val="single"/>
                </w:rPr>
                <w:t>See Section 8</w:t>
              </w:r>
              <w:r>
                <w:rPr>
                  <w:rFonts w:ascii="Calibri" w:eastAsia="Calibri" w:hAnsi="Calibri" w:cs="Calibri"/>
                  <w:color w:val="1155CC"/>
                  <w:sz w:val="24"/>
                  <w:szCs w:val="24"/>
                  <w:u w:val="single"/>
                </w:rPr>
                <w:tab/>
              </w:r>
            </w:hyperlink>
            <w:r>
              <w:rPr>
                <w:rFonts w:ascii="Calibri" w:eastAsia="Calibri" w:hAnsi="Calibri" w:cs="Calibri"/>
                <w:sz w:val="24"/>
                <w:szCs w:val="24"/>
              </w:rPr>
              <w:tab/>
            </w:r>
          </w:p>
        </w:tc>
      </w:tr>
      <w:tr w:rsidR="00461F28" w14:paraId="337CE0C0"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55AF9444" w14:textId="77777777" w:rsidR="00461F28" w:rsidRDefault="00253D6B">
            <w:pPr>
              <w:numPr>
                <w:ilvl w:val="0"/>
                <w:numId w:val="31"/>
              </w:numPr>
              <w:tabs>
                <w:tab w:val="left" w:pos="839"/>
                <w:tab w:val="left" w:pos="840"/>
              </w:tabs>
              <w:spacing w:before="1" w:line="276" w:lineRule="auto"/>
              <w:ind w:right="104"/>
              <w:rPr>
                <w:rFonts w:ascii="Calibri" w:eastAsia="Calibri" w:hAnsi="Calibri" w:cs="Calibri"/>
                <w:sz w:val="24"/>
                <w:szCs w:val="24"/>
              </w:rPr>
            </w:pPr>
            <w:r>
              <w:rPr>
                <w:rFonts w:ascii="Calibri" w:eastAsia="Calibri" w:hAnsi="Calibri" w:cs="Calibri"/>
                <w:sz w:val="24"/>
                <w:szCs w:val="24"/>
              </w:rPr>
              <w:t>Do you wish to report anonymously?</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BD7DE6D" w14:textId="77777777" w:rsidR="00461F28" w:rsidRDefault="00253D6B">
            <w:pPr>
              <w:numPr>
                <w:ilvl w:val="0"/>
                <w:numId w:val="20"/>
              </w:numPr>
              <w:tabs>
                <w:tab w:val="left" w:pos="1560"/>
              </w:tabs>
              <w:spacing w:line="291" w:lineRule="auto"/>
              <w:rPr>
                <w:rFonts w:ascii="Calibri" w:eastAsia="Calibri" w:hAnsi="Calibri" w:cs="Calibri"/>
                <w:sz w:val="24"/>
                <w:szCs w:val="24"/>
              </w:rPr>
            </w:pPr>
            <w:hyperlink w:anchor="_heading=h.2s8eyo1">
              <w:r>
                <w:rPr>
                  <w:rFonts w:ascii="Calibri" w:eastAsia="Calibri" w:hAnsi="Calibri" w:cs="Calibri"/>
                  <w:color w:val="1155CC"/>
                  <w:sz w:val="24"/>
                  <w:szCs w:val="24"/>
                  <w:u w:val="single"/>
                </w:rPr>
                <w:t xml:space="preserve">See Section 4.4 </w:t>
              </w:r>
            </w:hyperlink>
          </w:p>
        </w:tc>
      </w:tr>
    </w:tbl>
    <w:p w14:paraId="58C707D4" w14:textId="77777777" w:rsidR="00461F28" w:rsidRDefault="00461F28">
      <w:pPr>
        <w:pBdr>
          <w:top w:val="nil"/>
          <w:left w:val="nil"/>
          <w:bottom w:val="nil"/>
          <w:right w:val="nil"/>
          <w:between w:val="nil"/>
        </w:pBdr>
        <w:spacing w:before="200"/>
        <w:ind w:left="120"/>
        <w:jc w:val="both"/>
        <w:rPr>
          <w:rFonts w:ascii="Calibri" w:eastAsia="Calibri" w:hAnsi="Calibri" w:cs="Calibri"/>
          <w:sz w:val="24"/>
          <w:szCs w:val="24"/>
        </w:rPr>
      </w:pPr>
    </w:p>
    <w:p w14:paraId="6684474D" w14:textId="77777777" w:rsidR="00461F28" w:rsidRDefault="00461F28">
      <w:pPr>
        <w:pBdr>
          <w:top w:val="nil"/>
          <w:left w:val="nil"/>
          <w:bottom w:val="nil"/>
          <w:right w:val="nil"/>
          <w:between w:val="nil"/>
        </w:pBdr>
        <w:spacing w:before="200"/>
        <w:ind w:left="120"/>
        <w:jc w:val="both"/>
        <w:rPr>
          <w:rFonts w:ascii="Calibri" w:eastAsia="Calibri" w:hAnsi="Calibri" w:cs="Calibri"/>
          <w:sz w:val="24"/>
          <w:szCs w:val="24"/>
        </w:rPr>
      </w:pPr>
    </w:p>
    <w:p w14:paraId="7BB03567" w14:textId="77777777" w:rsidR="00461F28" w:rsidRDefault="00461F28">
      <w:pPr>
        <w:pBdr>
          <w:top w:val="nil"/>
          <w:left w:val="nil"/>
          <w:bottom w:val="nil"/>
          <w:right w:val="nil"/>
          <w:between w:val="nil"/>
        </w:pBdr>
        <w:spacing w:before="11"/>
        <w:rPr>
          <w:rFonts w:ascii="Calibri" w:eastAsia="Calibri" w:hAnsi="Calibri" w:cs="Calibri"/>
          <w:color w:val="000000"/>
          <w:sz w:val="20"/>
          <w:szCs w:val="20"/>
        </w:rPr>
      </w:pPr>
    </w:p>
    <w:p w14:paraId="31FDA7DB" w14:textId="77777777" w:rsidR="00461F28" w:rsidRDefault="00253D6B">
      <w:pPr>
        <w:pStyle w:val="Heading2"/>
        <w:ind w:left="0" w:firstLine="0"/>
        <w:rPr>
          <w:color w:val="4F81BD"/>
        </w:rPr>
      </w:pPr>
      <w:bookmarkStart w:id="5" w:name="_heading=h.2et92p0" w:colFirst="0" w:colLast="0"/>
      <w:bookmarkEnd w:id="5"/>
      <w:r>
        <w:rPr>
          <w:color w:val="4F81BD"/>
        </w:rPr>
        <w:t xml:space="preserve">4.2 Step 2 – Reporting a Sexual Misconduct Violation </w:t>
      </w:r>
    </w:p>
    <w:p w14:paraId="6B1D44B6" w14:textId="77777777" w:rsidR="00461F28" w:rsidRDefault="00461F28">
      <w:pPr>
        <w:spacing w:line="276" w:lineRule="auto"/>
        <w:jc w:val="both"/>
        <w:rPr>
          <w:rFonts w:ascii="Calibri" w:eastAsia="Calibri" w:hAnsi="Calibri" w:cs="Calibri"/>
          <w:sz w:val="24"/>
          <w:szCs w:val="24"/>
        </w:rPr>
      </w:pPr>
    </w:p>
    <w:p w14:paraId="5CE1F73F" w14:textId="77777777" w:rsidR="00461F28" w:rsidRDefault="00253D6B">
      <w:pPr>
        <w:spacing w:line="276" w:lineRule="auto"/>
        <w:jc w:val="both"/>
        <w:rPr>
          <w:rFonts w:ascii="Calibri" w:eastAsia="Calibri" w:hAnsi="Calibri" w:cs="Calibri"/>
          <w:sz w:val="24"/>
          <w:szCs w:val="24"/>
        </w:rPr>
      </w:pPr>
      <w:r>
        <w:rPr>
          <w:rFonts w:ascii="Calibri" w:eastAsia="Calibri" w:hAnsi="Calibri" w:cs="Calibri"/>
          <w:sz w:val="24"/>
          <w:szCs w:val="24"/>
        </w:rPr>
        <w:t>A person who has experienced sexual misconduct while at university has the right to make a report at a time that is right for them. However, it is important to note that a delay in reporting may affect the University’s ability to thoroughly investigate.  D</w:t>
      </w:r>
      <w:r>
        <w:rPr>
          <w:rFonts w:ascii="Calibri" w:eastAsia="Calibri" w:hAnsi="Calibri" w:cs="Calibri"/>
          <w:sz w:val="24"/>
          <w:szCs w:val="24"/>
        </w:rPr>
        <w:t>CU acknowledges and understands that preventing a person who has experienced sexual misconduct from controlling the reporting process could cause them further distress. The University acknowledges and understands the importance for those who are victims of</w:t>
      </w:r>
      <w:r>
        <w:rPr>
          <w:rFonts w:ascii="Calibri" w:eastAsia="Calibri" w:hAnsi="Calibri" w:cs="Calibri"/>
          <w:sz w:val="24"/>
          <w:szCs w:val="24"/>
        </w:rPr>
        <w:t xml:space="preserve"> sexual misconduct to feel that they are in control of the reporting process.</w:t>
      </w:r>
      <w:r>
        <w:rPr>
          <w:noProof/>
        </w:rPr>
        <mc:AlternateContent>
          <mc:Choice Requires="wpg">
            <w:drawing>
              <wp:anchor distT="0" distB="0" distL="0" distR="0" simplePos="0" relativeHeight="251659264" behindDoc="1" locked="0" layoutInCell="1" hidden="0" allowOverlap="1" wp14:anchorId="01EDB8A4" wp14:editId="17D115B1">
                <wp:simplePos x="0" y="0"/>
                <wp:positionH relativeFrom="column">
                  <wp:posOffset>12700</wp:posOffset>
                </wp:positionH>
                <wp:positionV relativeFrom="paragraph">
                  <wp:posOffset>0</wp:posOffset>
                </wp:positionV>
                <wp:extent cx="6061710" cy="424815"/>
                <wp:effectExtent l="0" t="0" r="0" b="0"/>
                <wp:wrapNone/>
                <wp:docPr id="126" name=""/>
                <wp:cNvGraphicFramePr/>
                <a:graphic xmlns:a="http://schemas.openxmlformats.org/drawingml/2006/main">
                  <a:graphicData uri="http://schemas.microsoft.com/office/word/2010/wordprocessingShape">
                    <wps:wsp>
                      <wps:cNvSpPr/>
                      <wps:spPr>
                        <a:xfrm>
                          <a:off x="2338958" y="3591405"/>
                          <a:ext cx="6014085" cy="377190"/>
                        </a:xfrm>
                        <a:custGeom>
                          <a:avLst/>
                          <a:gdLst/>
                          <a:ahLst/>
                          <a:cxnLst/>
                          <a:rect l="l" t="t" r="r" b="b"/>
                          <a:pathLst>
                            <a:path w="9471" h="594" extrusionOk="0">
                              <a:moveTo>
                                <a:pt x="9465" y="0"/>
                              </a:moveTo>
                              <a:lnTo>
                                <a:pt x="0" y="0"/>
                              </a:lnTo>
                              <a:lnTo>
                                <a:pt x="0" y="276"/>
                              </a:lnTo>
                              <a:lnTo>
                                <a:pt x="9465" y="276"/>
                              </a:lnTo>
                              <a:lnTo>
                                <a:pt x="9465" y="0"/>
                              </a:lnTo>
                              <a:close/>
                              <a:moveTo>
                                <a:pt x="9470" y="317"/>
                              </a:moveTo>
                              <a:lnTo>
                                <a:pt x="0" y="317"/>
                              </a:lnTo>
                              <a:lnTo>
                                <a:pt x="0" y="593"/>
                              </a:lnTo>
                              <a:lnTo>
                                <a:pt x="9470" y="593"/>
                              </a:lnTo>
                              <a:lnTo>
                                <a:pt x="9470" y="317"/>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0</wp:posOffset>
                </wp:positionV>
                <wp:extent cx="6061710" cy="424815"/>
                <wp:effectExtent b="0" l="0" r="0" t="0"/>
                <wp:wrapNone/>
                <wp:docPr id="126"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061710" cy="424815"/>
                        </a:xfrm>
                        <a:prstGeom prst="rect"/>
                        <a:ln/>
                      </pic:spPr>
                    </pic:pic>
                  </a:graphicData>
                </a:graphic>
              </wp:anchor>
            </w:drawing>
          </mc:Fallback>
        </mc:AlternateContent>
      </w:r>
    </w:p>
    <w:p w14:paraId="63D712E9" w14:textId="77777777" w:rsidR="00461F28" w:rsidRDefault="00461F28">
      <w:pPr>
        <w:spacing w:line="276" w:lineRule="auto"/>
        <w:jc w:val="both"/>
        <w:rPr>
          <w:rFonts w:ascii="Calibri" w:eastAsia="Calibri" w:hAnsi="Calibri" w:cs="Calibri"/>
          <w:sz w:val="24"/>
          <w:szCs w:val="24"/>
        </w:rPr>
      </w:pPr>
    </w:p>
    <w:p w14:paraId="4CFD6B7B" w14:textId="77777777" w:rsidR="00461F28" w:rsidRDefault="00461F28">
      <w:pPr>
        <w:spacing w:line="276" w:lineRule="auto"/>
        <w:jc w:val="both"/>
        <w:rPr>
          <w:rFonts w:ascii="Calibri" w:eastAsia="Calibri" w:hAnsi="Calibri" w:cs="Calibri"/>
          <w:sz w:val="24"/>
          <w:szCs w:val="24"/>
        </w:rPr>
      </w:pPr>
    </w:p>
    <w:p w14:paraId="31112AAC" w14:textId="77777777" w:rsidR="00461F28" w:rsidRDefault="00253D6B">
      <w:pPr>
        <w:spacing w:line="276" w:lineRule="auto"/>
        <w:jc w:val="both"/>
        <w:rPr>
          <w:rFonts w:ascii="Calibri" w:eastAsia="Calibri" w:hAnsi="Calibri" w:cs="Calibri"/>
          <w:b/>
          <w:sz w:val="24"/>
          <w:szCs w:val="24"/>
        </w:rPr>
      </w:pPr>
      <w:r>
        <w:rPr>
          <w:rFonts w:ascii="Calibri" w:eastAsia="Calibri" w:hAnsi="Calibri" w:cs="Calibri"/>
          <w:b/>
          <w:sz w:val="24"/>
          <w:szCs w:val="24"/>
        </w:rPr>
        <w:t>This section explains the DCU student procedures for reporting experiences of sexual misconduct at DCU. This section clearly sets out what you can expect if you decide to:</w:t>
      </w:r>
    </w:p>
    <w:p w14:paraId="7A9ECBEB" w14:textId="77777777" w:rsidR="00461F28" w:rsidRDefault="00461F28">
      <w:pPr>
        <w:spacing w:line="276" w:lineRule="auto"/>
        <w:jc w:val="both"/>
        <w:rPr>
          <w:rFonts w:ascii="Calibri" w:eastAsia="Calibri" w:hAnsi="Calibri" w:cs="Calibri"/>
          <w:sz w:val="24"/>
          <w:szCs w:val="24"/>
        </w:rPr>
      </w:pPr>
    </w:p>
    <w:p w14:paraId="3901E27E"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Ma</w:t>
      </w:r>
      <w:r>
        <w:rPr>
          <w:rFonts w:ascii="Calibri" w:eastAsia="Calibri" w:hAnsi="Calibri" w:cs="Calibri"/>
          <w:color w:val="000000"/>
          <w:sz w:val="24"/>
          <w:szCs w:val="24"/>
        </w:rPr>
        <w:t>ke an initial disclosure</w:t>
      </w:r>
    </w:p>
    <w:p w14:paraId="185AD9D0"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Resolve informally</w:t>
      </w:r>
    </w:p>
    <w:p w14:paraId="7062B276"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Report formally</w:t>
      </w:r>
    </w:p>
    <w:p w14:paraId="15655806"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Report anonymously / reluctantly / as a third party</w:t>
      </w:r>
    </w:p>
    <w:p w14:paraId="6BEE9B18"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Report to An Garda Síochána.</w:t>
      </w:r>
    </w:p>
    <w:p w14:paraId="3BC0DB69" w14:textId="77777777" w:rsidR="00461F28" w:rsidRDefault="00461F28">
      <w:pPr>
        <w:pBdr>
          <w:top w:val="nil"/>
          <w:left w:val="nil"/>
          <w:bottom w:val="nil"/>
          <w:right w:val="nil"/>
          <w:between w:val="nil"/>
        </w:pBdr>
        <w:spacing w:before="10"/>
        <w:rPr>
          <w:color w:val="000000"/>
          <w:sz w:val="26"/>
          <w:szCs w:val="26"/>
        </w:rPr>
      </w:pPr>
    </w:p>
    <w:p w14:paraId="70AE1000" w14:textId="77777777" w:rsidR="00461F28" w:rsidRDefault="00253D6B">
      <w:pPr>
        <w:pStyle w:val="Heading3"/>
        <w:rPr>
          <w:rFonts w:ascii="Calibri" w:eastAsia="Calibri" w:hAnsi="Calibri" w:cs="Calibri"/>
          <w:b w:val="0"/>
          <w:color w:val="4F81BD"/>
        </w:rPr>
      </w:pPr>
      <w:bookmarkStart w:id="6" w:name="_heading=h.tyjcwt" w:colFirst="0" w:colLast="0"/>
      <w:bookmarkEnd w:id="6"/>
      <w:r>
        <w:rPr>
          <w:rFonts w:ascii="Calibri" w:eastAsia="Calibri" w:hAnsi="Calibri" w:cs="Calibri"/>
          <w:b w:val="0"/>
          <w:color w:val="4F81BD"/>
        </w:rPr>
        <w:t>4.2.1 Initial Disclosure</w:t>
      </w:r>
    </w:p>
    <w:p w14:paraId="60A8CD6E" w14:textId="77777777" w:rsidR="00461F28" w:rsidRDefault="00253D6B">
      <w:pPr>
        <w:pBdr>
          <w:top w:val="nil"/>
          <w:left w:val="nil"/>
          <w:bottom w:val="nil"/>
          <w:right w:val="nil"/>
          <w:between w:val="nil"/>
        </w:pBdr>
        <w:spacing w:before="43" w:line="276" w:lineRule="auto"/>
        <w:ind w:left="120" w:right="105"/>
        <w:jc w:val="both"/>
        <w:rPr>
          <w:rFonts w:ascii="Calibri" w:eastAsia="Calibri" w:hAnsi="Calibri" w:cs="Calibri"/>
          <w:color w:val="000000"/>
          <w:sz w:val="24"/>
          <w:szCs w:val="24"/>
        </w:rPr>
      </w:pPr>
      <w:r>
        <w:rPr>
          <w:rFonts w:ascii="Calibri" w:eastAsia="Calibri" w:hAnsi="Calibri" w:cs="Calibri"/>
          <w:color w:val="000000"/>
          <w:sz w:val="24"/>
          <w:szCs w:val="24"/>
        </w:rPr>
        <w:t xml:space="preserve">If you believe you have experienced sexual misconduct, you may wish to make an initial disclosure to a trained member of DCU staff. If you decide to do so, you can expect to be treated sensitively, confidentially and with dignity and respect. You can also </w:t>
      </w:r>
      <w:r>
        <w:rPr>
          <w:rFonts w:ascii="Calibri" w:eastAsia="Calibri" w:hAnsi="Calibri" w:cs="Calibri"/>
          <w:color w:val="000000"/>
          <w:sz w:val="24"/>
          <w:szCs w:val="24"/>
        </w:rPr>
        <w:t>expect to be offered information about the options available to you, including where to access professional support as well as how to make both a formal report and/or a report to An Garda Síochána if that is what you would like to do.</w:t>
      </w:r>
    </w:p>
    <w:p w14:paraId="46DDD17F" w14:textId="77777777" w:rsidR="00461F28" w:rsidRDefault="00253D6B">
      <w:pPr>
        <w:pBdr>
          <w:top w:val="nil"/>
          <w:left w:val="nil"/>
          <w:bottom w:val="nil"/>
          <w:right w:val="nil"/>
          <w:between w:val="nil"/>
        </w:pBdr>
        <w:spacing w:before="200" w:line="276" w:lineRule="auto"/>
        <w:ind w:left="120"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In making an initial </w:t>
      </w:r>
      <w:r>
        <w:rPr>
          <w:rFonts w:ascii="Calibri" w:eastAsia="Calibri" w:hAnsi="Calibri" w:cs="Calibri"/>
          <w:color w:val="000000"/>
          <w:sz w:val="24"/>
          <w:szCs w:val="24"/>
        </w:rPr>
        <w:t xml:space="preserve">disclosure, the information you share will be completely confidential between you and the trained staff member. No further action will be taken unless you choose to progress the disclosure to </w:t>
      </w:r>
      <w:r>
        <w:rPr>
          <w:rFonts w:ascii="Calibri" w:eastAsia="Calibri" w:hAnsi="Calibri" w:cs="Calibri"/>
          <w:sz w:val="24"/>
          <w:szCs w:val="24"/>
        </w:rPr>
        <w:t>the</w:t>
      </w:r>
      <w:r>
        <w:rPr>
          <w:rFonts w:ascii="Calibri" w:eastAsia="Calibri" w:hAnsi="Calibri" w:cs="Calibri"/>
          <w:color w:val="000000"/>
          <w:sz w:val="24"/>
          <w:szCs w:val="24"/>
        </w:rPr>
        <w:t xml:space="preserve"> informal resolution stage </w:t>
      </w:r>
      <w:r>
        <w:rPr>
          <w:rFonts w:ascii="Calibri" w:eastAsia="Calibri" w:hAnsi="Calibri" w:cs="Calibri"/>
          <w:sz w:val="24"/>
          <w:szCs w:val="24"/>
        </w:rPr>
        <w:t>or submit a</w:t>
      </w:r>
      <w:r>
        <w:rPr>
          <w:rFonts w:ascii="Calibri" w:eastAsia="Calibri" w:hAnsi="Calibri" w:cs="Calibri"/>
          <w:color w:val="000000"/>
          <w:sz w:val="24"/>
          <w:szCs w:val="24"/>
        </w:rPr>
        <w:t xml:space="preserve"> formal report.  To fin</w:t>
      </w:r>
      <w:r>
        <w:rPr>
          <w:rFonts w:ascii="Calibri" w:eastAsia="Calibri" w:hAnsi="Calibri" w:cs="Calibri"/>
          <w:color w:val="000000"/>
          <w:sz w:val="24"/>
          <w:szCs w:val="24"/>
        </w:rPr>
        <w:t xml:space="preserve">d out more, or to make an initial </w:t>
      </w:r>
      <w:r>
        <w:rPr>
          <w:rFonts w:ascii="Calibri" w:eastAsia="Calibri" w:hAnsi="Calibri" w:cs="Calibri"/>
          <w:sz w:val="24"/>
          <w:szCs w:val="24"/>
        </w:rPr>
        <w:t>report</w:t>
      </w:r>
      <w:r>
        <w:rPr>
          <w:rFonts w:ascii="Calibri" w:eastAsia="Calibri" w:hAnsi="Calibri" w:cs="Calibri"/>
          <w:color w:val="000000"/>
          <w:sz w:val="24"/>
          <w:szCs w:val="24"/>
        </w:rPr>
        <w:t xml:space="preserve"> please email </w:t>
      </w:r>
      <w:hyperlink r:id="rId18">
        <w:r>
          <w:rPr>
            <w:rFonts w:ascii="Calibri" w:eastAsia="Calibri" w:hAnsi="Calibri" w:cs="Calibri"/>
            <w:color w:val="1155CC"/>
            <w:sz w:val="24"/>
            <w:szCs w:val="24"/>
            <w:u w:val="single"/>
          </w:rPr>
          <w:t>studentreport@dcu.ie</w:t>
        </w:r>
      </w:hyperlink>
      <w:r>
        <w:rPr>
          <w:rFonts w:ascii="Calibri" w:eastAsia="Calibri" w:hAnsi="Calibri" w:cs="Calibri"/>
          <w:color w:val="000000"/>
          <w:sz w:val="24"/>
          <w:szCs w:val="24"/>
        </w:rPr>
        <w:t xml:space="preserve"> and the S</w:t>
      </w:r>
      <w:r>
        <w:rPr>
          <w:rFonts w:ascii="Calibri" w:eastAsia="Calibri" w:hAnsi="Calibri" w:cs="Calibri"/>
          <w:sz w:val="24"/>
          <w:szCs w:val="24"/>
        </w:rPr>
        <w:t xml:space="preserve">tudent Policy Officer will put you in contact with one of </w:t>
      </w:r>
      <w:r>
        <w:rPr>
          <w:rFonts w:ascii="Calibri" w:eastAsia="Calibri" w:hAnsi="Calibri" w:cs="Calibri"/>
          <w:color w:val="000000"/>
          <w:sz w:val="24"/>
          <w:szCs w:val="24"/>
        </w:rPr>
        <w:t>our train</w:t>
      </w:r>
      <w:r>
        <w:rPr>
          <w:rFonts w:ascii="Calibri" w:eastAsia="Calibri" w:hAnsi="Calibri" w:cs="Calibri"/>
          <w:sz w:val="24"/>
          <w:szCs w:val="24"/>
        </w:rPr>
        <w:t xml:space="preserve">ed </w:t>
      </w:r>
      <w:hyperlink w:anchor="_heading=h.19c6y18">
        <w:r>
          <w:rPr>
            <w:rFonts w:ascii="Calibri" w:eastAsia="Calibri" w:hAnsi="Calibri" w:cs="Calibri"/>
            <w:color w:val="1155CC"/>
            <w:sz w:val="24"/>
            <w:szCs w:val="24"/>
            <w:u w:val="single"/>
          </w:rPr>
          <w:t>Sexual Miscond</w:t>
        </w:r>
        <w:r>
          <w:rPr>
            <w:rFonts w:ascii="Calibri" w:eastAsia="Calibri" w:hAnsi="Calibri" w:cs="Calibri"/>
            <w:color w:val="1155CC"/>
            <w:sz w:val="24"/>
            <w:szCs w:val="24"/>
            <w:u w:val="single"/>
          </w:rPr>
          <w:t>uct Advisers</w:t>
        </w:r>
      </w:hyperlink>
      <w:r>
        <w:rPr>
          <w:rFonts w:ascii="Calibri" w:eastAsia="Calibri" w:hAnsi="Calibri" w:cs="Calibri"/>
          <w:color w:val="000000"/>
          <w:sz w:val="24"/>
          <w:szCs w:val="24"/>
        </w:rPr>
        <w:t xml:space="preserve">. </w:t>
      </w:r>
    </w:p>
    <w:p w14:paraId="46BADB7D" w14:textId="77777777" w:rsidR="00461F28" w:rsidRDefault="00253D6B">
      <w:pPr>
        <w:keepNext/>
        <w:spacing w:before="195" w:line="276" w:lineRule="auto"/>
        <w:ind w:left="141" w:right="107"/>
        <w:jc w:val="both"/>
        <w:rPr>
          <w:rFonts w:ascii="Calibri" w:eastAsia="Calibri" w:hAnsi="Calibri" w:cs="Calibri"/>
          <w:sz w:val="24"/>
          <w:szCs w:val="24"/>
        </w:rPr>
      </w:pPr>
      <w:r>
        <w:rPr>
          <w:rFonts w:ascii="Calibri" w:eastAsia="Calibri" w:hAnsi="Calibri" w:cs="Calibri"/>
          <w:sz w:val="24"/>
          <w:szCs w:val="24"/>
        </w:rPr>
        <w:t xml:space="preserve">If the person who is allegedly engaging in unwanted behaviour is a member of staff, contact the HR EDI unit at </w:t>
      </w:r>
      <w:hyperlink r:id="rId19">
        <w:r>
          <w:rPr>
            <w:rFonts w:ascii="Calibri" w:eastAsia="Calibri" w:hAnsi="Calibri" w:cs="Calibri"/>
            <w:color w:val="1154CC"/>
            <w:sz w:val="24"/>
            <w:szCs w:val="24"/>
            <w:u w:val="single"/>
          </w:rPr>
          <w:t>edi@dcu.ie</w:t>
        </w:r>
      </w:hyperlink>
      <w:r>
        <w:rPr>
          <w:rFonts w:ascii="Calibri" w:eastAsia="Calibri" w:hAnsi="Calibri" w:cs="Calibri"/>
          <w:sz w:val="24"/>
          <w:szCs w:val="24"/>
        </w:rPr>
        <w:t xml:space="preserve">.  The sexual misconduct procedures for staff will be used in this case. For incidents involving sports coaches or Students’ Union employee’s, contact the </w:t>
      </w:r>
      <w:hyperlink r:id="rId20">
        <w:r>
          <w:rPr>
            <w:rFonts w:ascii="Calibri" w:eastAsia="Calibri" w:hAnsi="Calibri" w:cs="Calibri"/>
            <w:color w:val="1155CC"/>
            <w:sz w:val="24"/>
            <w:szCs w:val="24"/>
            <w:u w:val="single"/>
          </w:rPr>
          <w:t>Office of Student Life</w:t>
        </w:r>
      </w:hyperlink>
      <w:r>
        <w:rPr>
          <w:rFonts w:ascii="Calibri" w:eastAsia="Calibri" w:hAnsi="Calibri" w:cs="Calibri"/>
          <w:sz w:val="24"/>
          <w:szCs w:val="24"/>
        </w:rPr>
        <w:t>.</w:t>
      </w:r>
    </w:p>
    <w:p w14:paraId="098328E6" w14:textId="77777777" w:rsidR="00461F28" w:rsidRDefault="00461F28">
      <w:pPr>
        <w:tabs>
          <w:tab w:val="left" w:pos="840"/>
        </w:tabs>
        <w:spacing w:before="8" w:line="276" w:lineRule="auto"/>
        <w:ind w:right="105"/>
        <w:rPr>
          <w:rFonts w:ascii="Calibri" w:eastAsia="Calibri" w:hAnsi="Calibri" w:cs="Calibri"/>
          <w:sz w:val="24"/>
          <w:szCs w:val="24"/>
        </w:rPr>
      </w:pPr>
    </w:p>
    <w:p w14:paraId="07C4B4E8" w14:textId="77777777" w:rsidR="00461F28" w:rsidRDefault="00253D6B">
      <w:pPr>
        <w:tabs>
          <w:tab w:val="left" w:pos="840"/>
        </w:tabs>
        <w:spacing w:before="8" w:line="276" w:lineRule="auto"/>
        <w:ind w:left="113" w:right="227"/>
        <w:rPr>
          <w:rFonts w:ascii="Calibri" w:eastAsia="Calibri" w:hAnsi="Calibri" w:cs="Calibri"/>
          <w:b/>
          <w:sz w:val="24"/>
          <w:szCs w:val="24"/>
        </w:rPr>
      </w:pPr>
      <w:r>
        <w:rPr>
          <w:rFonts w:ascii="Calibri" w:eastAsia="Calibri" w:hAnsi="Calibri" w:cs="Calibri"/>
          <w:sz w:val="24"/>
          <w:szCs w:val="24"/>
        </w:rPr>
        <w:t>If you decide to make an initial disclosure, a formal or informal report to a trained member of DCU staff, you can expect:</w:t>
      </w:r>
    </w:p>
    <w:p w14:paraId="205CE859" w14:textId="77777777" w:rsidR="00461F28" w:rsidRDefault="00253D6B">
      <w:pPr>
        <w:numPr>
          <w:ilvl w:val="2"/>
          <w:numId w:val="17"/>
        </w:numPr>
        <w:pBdr>
          <w:top w:val="nil"/>
          <w:left w:val="nil"/>
          <w:bottom w:val="nil"/>
          <w:right w:val="nil"/>
          <w:between w:val="nil"/>
        </w:pBdr>
        <w:tabs>
          <w:tab w:val="left" w:pos="1559"/>
          <w:tab w:val="left" w:pos="1560"/>
        </w:tabs>
        <w:spacing w:before="7" w:line="276" w:lineRule="auto"/>
        <w:rPr>
          <w:rFonts w:ascii="Calibri" w:eastAsia="Calibri" w:hAnsi="Calibri" w:cs="Calibri"/>
          <w:color w:val="000000"/>
          <w:sz w:val="24"/>
          <w:szCs w:val="24"/>
        </w:rPr>
      </w:pPr>
      <w:r>
        <w:rPr>
          <w:rFonts w:ascii="Calibri" w:eastAsia="Calibri" w:hAnsi="Calibri" w:cs="Calibri"/>
          <w:color w:val="000000"/>
          <w:sz w:val="24"/>
          <w:szCs w:val="24"/>
        </w:rPr>
        <w:t>to be treated with dignity and respect at all times</w:t>
      </w:r>
    </w:p>
    <w:p w14:paraId="274A5D6C" w14:textId="77777777" w:rsidR="00461F28" w:rsidRDefault="00253D6B">
      <w:pPr>
        <w:numPr>
          <w:ilvl w:val="2"/>
          <w:numId w:val="17"/>
        </w:numPr>
        <w:pBdr>
          <w:top w:val="nil"/>
          <w:left w:val="nil"/>
          <w:bottom w:val="nil"/>
          <w:right w:val="nil"/>
          <w:between w:val="nil"/>
        </w:pBdr>
        <w:tabs>
          <w:tab w:val="left" w:pos="1559"/>
          <w:tab w:val="left" w:pos="1560"/>
        </w:tabs>
        <w:spacing w:before="42" w:line="276" w:lineRule="auto"/>
        <w:rPr>
          <w:rFonts w:ascii="Calibri" w:eastAsia="Calibri" w:hAnsi="Calibri" w:cs="Calibri"/>
          <w:color w:val="000000"/>
          <w:sz w:val="24"/>
          <w:szCs w:val="24"/>
        </w:rPr>
      </w:pPr>
      <w:r>
        <w:rPr>
          <w:rFonts w:ascii="Calibri" w:eastAsia="Calibri" w:hAnsi="Calibri" w:cs="Calibri"/>
          <w:color w:val="000000"/>
          <w:sz w:val="24"/>
          <w:szCs w:val="24"/>
        </w:rPr>
        <w:t>to be listened to with sensitivity and empathy</w:t>
      </w:r>
    </w:p>
    <w:p w14:paraId="6AEECFD3" w14:textId="77777777" w:rsidR="00461F28" w:rsidRDefault="00253D6B">
      <w:pPr>
        <w:numPr>
          <w:ilvl w:val="2"/>
          <w:numId w:val="17"/>
        </w:numPr>
        <w:pBdr>
          <w:top w:val="nil"/>
          <w:left w:val="nil"/>
          <w:bottom w:val="nil"/>
          <w:right w:val="nil"/>
          <w:between w:val="nil"/>
        </w:pBdr>
        <w:tabs>
          <w:tab w:val="left" w:pos="1559"/>
          <w:tab w:val="left" w:pos="1560"/>
        </w:tabs>
        <w:spacing w:before="41" w:line="276" w:lineRule="auto"/>
        <w:rPr>
          <w:rFonts w:ascii="Calibri" w:eastAsia="Calibri" w:hAnsi="Calibri" w:cs="Calibri"/>
          <w:color w:val="000000"/>
          <w:sz w:val="24"/>
          <w:szCs w:val="24"/>
        </w:rPr>
      </w:pPr>
      <w:r>
        <w:rPr>
          <w:rFonts w:ascii="Calibri" w:eastAsia="Calibri" w:hAnsi="Calibri" w:cs="Calibri"/>
          <w:color w:val="000000"/>
          <w:sz w:val="24"/>
          <w:szCs w:val="24"/>
        </w:rPr>
        <w:t>that no pressure will be put on yo</w:t>
      </w:r>
      <w:r>
        <w:rPr>
          <w:rFonts w:ascii="Calibri" w:eastAsia="Calibri" w:hAnsi="Calibri" w:cs="Calibri"/>
          <w:color w:val="000000"/>
          <w:sz w:val="24"/>
          <w:szCs w:val="24"/>
        </w:rPr>
        <w:t>u to take any particular course of action</w:t>
      </w:r>
    </w:p>
    <w:p w14:paraId="66A7B874" w14:textId="77777777" w:rsidR="00461F28" w:rsidRDefault="00253D6B">
      <w:pPr>
        <w:numPr>
          <w:ilvl w:val="2"/>
          <w:numId w:val="17"/>
        </w:numPr>
        <w:pBdr>
          <w:top w:val="nil"/>
          <w:left w:val="nil"/>
          <w:bottom w:val="nil"/>
          <w:right w:val="nil"/>
          <w:between w:val="nil"/>
        </w:pBdr>
        <w:tabs>
          <w:tab w:val="left" w:pos="1560"/>
        </w:tabs>
        <w:spacing w:before="42"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that the person receiving the initial disclosure will endeavour to provide a safe space for you to speak about your experience.</w:t>
      </w:r>
    </w:p>
    <w:p w14:paraId="4B5C1C12" w14:textId="77777777" w:rsidR="00461F28" w:rsidRDefault="00253D6B">
      <w:pPr>
        <w:numPr>
          <w:ilvl w:val="2"/>
          <w:numId w:val="17"/>
        </w:numPr>
        <w:pBdr>
          <w:top w:val="nil"/>
          <w:left w:val="nil"/>
          <w:bottom w:val="nil"/>
          <w:right w:val="nil"/>
          <w:between w:val="nil"/>
        </w:pBdr>
        <w:tabs>
          <w:tab w:val="left" w:pos="1560"/>
        </w:tabs>
        <w:spacing w:line="276" w:lineRule="auto"/>
        <w:ind w:right="117"/>
        <w:jc w:val="both"/>
        <w:rPr>
          <w:rFonts w:ascii="Calibri" w:eastAsia="Calibri" w:hAnsi="Calibri" w:cs="Calibri"/>
          <w:color w:val="000000"/>
          <w:sz w:val="24"/>
          <w:szCs w:val="24"/>
        </w:rPr>
      </w:pPr>
      <w:r>
        <w:rPr>
          <w:rFonts w:ascii="Calibri" w:eastAsia="Calibri" w:hAnsi="Calibri" w:cs="Calibri"/>
          <w:color w:val="000000"/>
          <w:sz w:val="24"/>
          <w:szCs w:val="24"/>
        </w:rPr>
        <w:t>to receive information about how to access both internal and external professional support services (</w:t>
      </w:r>
      <w:hyperlink w:anchor="_heading=h.19c6y18">
        <w:r>
          <w:rPr>
            <w:rFonts w:ascii="Calibri" w:eastAsia="Calibri" w:hAnsi="Calibri" w:cs="Calibri"/>
            <w:color w:val="1155CC"/>
            <w:sz w:val="24"/>
            <w:szCs w:val="24"/>
            <w:u w:val="single"/>
          </w:rPr>
          <w:t>see Section 8)</w:t>
        </w:r>
      </w:hyperlink>
      <w:r>
        <w:rPr>
          <w:rFonts w:ascii="Calibri" w:eastAsia="Calibri" w:hAnsi="Calibri" w:cs="Calibri"/>
          <w:color w:val="000000"/>
          <w:sz w:val="24"/>
          <w:szCs w:val="24"/>
        </w:rPr>
        <w:t>.</w:t>
      </w:r>
    </w:p>
    <w:p w14:paraId="27ADC7E4" w14:textId="77777777" w:rsidR="00461F28" w:rsidRDefault="00253D6B">
      <w:pPr>
        <w:numPr>
          <w:ilvl w:val="2"/>
          <w:numId w:val="17"/>
        </w:numPr>
        <w:pBdr>
          <w:top w:val="nil"/>
          <w:left w:val="nil"/>
          <w:bottom w:val="nil"/>
          <w:right w:val="nil"/>
          <w:between w:val="nil"/>
        </w:pBdr>
        <w:tabs>
          <w:tab w:val="left" w:pos="156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to receive information about how to make a formal report within the University. (You do not have to make a formal report and you can come back to this option at a later date, if you wish)</w:t>
      </w:r>
    </w:p>
    <w:p w14:paraId="50DA3824" w14:textId="77777777" w:rsidR="00461F28" w:rsidRDefault="00253D6B">
      <w:pPr>
        <w:numPr>
          <w:ilvl w:val="2"/>
          <w:numId w:val="17"/>
        </w:numPr>
        <w:pBdr>
          <w:top w:val="nil"/>
          <w:left w:val="nil"/>
          <w:bottom w:val="nil"/>
          <w:right w:val="nil"/>
          <w:between w:val="nil"/>
        </w:pBdr>
        <w:tabs>
          <w:tab w:val="left" w:pos="1560"/>
        </w:tabs>
        <w:spacing w:line="276" w:lineRule="auto"/>
        <w:ind w:right="114"/>
        <w:jc w:val="both"/>
        <w:rPr>
          <w:rFonts w:ascii="Calibri" w:eastAsia="Calibri" w:hAnsi="Calibri" w:cs="Calibri"/>
          <w:color w:val="000000"/>
          <w:sz w:val="24"/>
          <w:szCs w:val="24"/>
        </w:rPr>
      </w:pPr>
      <w:r>
        <w:rPr>
          <w:rFonts w:ascii="Calibri" w:eastAsia="Calibri" w:hAnsi="Calibri" w:cs="Calibri"/>
          <w:color w:val="000000"/>
          <w:sz w:val="24"/>
          <w:szCs w:val="24"/>
        </w:rPr>
        <w:t>The initial disclosure is only between you and the person you have disclosed to and they wil</w:t>
      </w:r>
      <w:r>
        <w:rPr>
          <w:rFonts w:ascii="Calibri" w:eastAsia="Calibri" w:hAnsi="Calibri" w:cs="Calibri"/>
          <w:sz w:val="24"/>
          <w:szCs w:val="24"/>
        </w:rPr>
        <w:t>l take no action unless you choose to instigate a formal process</w:t>
      </w:r>
      <w:r>
        <w:rPr>
          <w:rFonts w:ascii="Calibri" w:eastAsia="Calibri" w:hAnsi="Calibri" w:cs="Calibri"/>
          <w:color w:val="000000"/>
          <w:sz w:val="24"/>
          <w:szCs w:val="24"/>
        </w:rPr>
        <w:t xml:space="preserve">.  </w:t>
      </w:r>
      <w:r>
        <w:rPr>
          <w:rFonts w:ascii="Calibri" w:eastAsia="Calibri" w:hAnsi="Calibri" w:cs="Calibri"/>
          <w:sz w:val="24"/>
          <w:szCs w:val="24"/>
        </w:rPr>
        <w:t>However there are limited circumstances when this assurance cannot be given such as when the repo</w:t>
      </w:r>
      <w:r>
        <w:rPr>
          <w:rFonts w:ascii="Calibri" w:eastAsia="Calibri" w:hAnsi="Calibri" w:cs="Calibri"/>
          <w:sz w:val="24"/>
          <w:szCs w:val="24"/>
        </w:rPr>
        <w:t>rting party in a minor or vulnerable.</w:t>
      </w:r>
      <w:r>
        <w:rPr>
          <w:rFonts w:ascii="Calibri" w:eastAsia="Calibri" w:hAnsi="Calibri" w:cs="Calibri"/>
          <w:sz w:val="24"/>
          <w:szCs w:val="24"/>
          <w:vertAlign w:val="superscript"/>
        </w:rPr>
        <w:footnoteReference w:id="1"/>
      </w:r>
      <w:r>
        <w:rPr>
          <w:rFonts w:ascii="Calibri" w:eastAsia="Calibri" w:hAnsi="Calibri" w:cs="Calibri"/>
          <w:color w:val="000000"/>
          <w:sz w:val="24"/>
          <w:szCs w:val="24"/>
        </w:rPr>
        <w:t xml:space="preserve"> </w:t>
      </w:r>
    </w:p>
    <w:p w14:paraId="5EA88D66" w14:textId="77777777" w:rsidR="00461F28" w:rsidRDefault="00253D6B">
      <w:pPr>
        <w:pBdr>
          <w:top w:val="nil"/>
          <w:left w:val="nil"/>
          <w:bottom w:val="nil"/>
          <w:right w:val="nil"/>
          <w:between w:val="nil"/>
        </w:pBdr>
        <w:spacing w:before="196" w:line="276" w:lineRule="auto"/>
        <w:ind w:left="120" w:right="104"/>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i/>
          <w:color w:val="000000"/>
          <w:sz w:val="24"/>
          <w:szCs w:val="24"/>
        </w:rPr>
        <w:t>DCU Sexual Misconduct Policy for Students and S</w:t>
      </w:r>
      <w:r>
        <w:rPr>
          <w:rFonts w:ascii="Calibri" w:eastAsia="Calibri" w:hAnsi="Calibri" w:cs="Calibri"/>
          <w:i/>
          <w:sz w:val="24"/>
          <w:szCs w:val="24"/>
        </w:rPr>
        <w:t>taff</w:t>
      </w:r>
      <w:r>
        <w:rPr>
          <w:rFonts w:ascii="Calibri" w:eastAsia="Calibri" w:hAnsi="Calibri" w:cs="Calibri"/>
          <w:color w:val="000000"/>
          <w:sz w:val="24"/>
          <w:szCs w:val="24"/>
        </w:rPr>
        <w:t xml:space="preserve"> and these accompanying procedures respect your right to choose how to take forward the initial disclosure. Your decision regarding whether to report to An Garda Síochána (if applicable) will be respected within the constraints of the law.</w:t>
      </w:r>
      <w:r>
        <w:rPr>
          <w:rFonts w:ascii="Calibri" w:eastAsia="Calibri" w:hAnsi="Calibri" w:cs="Calibri"/>
          <w:color w:val="000000"/>
          <w:sz w:val="24"/>
          <w:szCs w:val="24"/>
          <w:vertAlign w:val="superscript"/>
        </w:rPr>
        <w:footnoteReference w:id="2"/>
      </w:r>
    </w:p>
    <w:p w14:paraId="03457779" w14:textId="77777777" w:rsidR="00461F28" w:rsidRDefault="00461F28">
      <w:pPr>
        <w:pBdr>
          <w:top w:val="nil"/>
          <w:left w:val="nil"/>
          <w:bottom w:val="nil"/>
          <w:right w:val="nil"/>
          <w:between w:val="nil"/>
        </w:pBdr>
        <w:spacing w:before="6" w:line="276" w:lineRule="auto"/>
        <w:rPr>
          <w:rFonts w:ascii="Calibri" w:eastAsia="Calibri" w:hAnsi="Calibri" w:cs="Calibri"/>
          <w:color w:val="000000"/>
          <w:sz w:val="23"/>
          <w:szCs w:val="23"/>
        </w:rPr>
      </w:pPr>
    </w:p>
    <w:p w14:paraId="1B050246" w14:textId="77777777" w:rsidR="00461F28" w:rsidRDefault="00253D6B">
      <w:pPr>
        <w:numPr>
          <w:ilvl w:val="0"/>
          <w:numId w:val="18"/>
        </w:numPr>
        <w:pBdr>
          <w:top w:val="nil"/>
          <w:left w:val="nil"/>
          <w:bottom w:val="nil"/>
          <w:right w:val="nil"/>
          <w:between w:val="nil"/>
        </w:pBdr>
        <w:tabs>
          <w:tab w:val="left" w:pos="839"/>
          <w:tab w:val="left" w:pos="840"/>
        </w:tabs>
        <w:spacing w:line="276" w:lineRule="auto"/>
        <w:ind w:right="105"/>
        <w:jc w:val="both"/>
        <w:rPr>
          <w:rFonts w:ascii="Calibri" w:eastAsia="Calibri" w:hAnsi="Calibri" w:cs="Calibri"/>
          <w:color w:val="000000"/>
          <w:sz w:val="24"/>
          <w:szCs w:val="24"/>
        </w:rPr>
      </w:pPr>
      <w:r>
        <w:rPr>
          <w:rFonts w:ascii="Calibri" w:eastAsia="Calibri" w:hAnsi="Calibri" w:cs="Calibri"/>
          <w:color w:val="000000"/>
          <w:sz w:val="24"/>
          <w:szCs w:val="24"/>
        </w:rPr>
        <w:t>Making an initial disclosure may help you to access support and to learn more about what other reporting options are available.</w:t>
      </w:r>
    </w:p>
    <w:p w14:paraId="2A34FC71" w14:textId="77777777" w:rsidR="00461F28" w:rsidRDefault="00253D6B">
      <w:pPr>
        <w:numPr>
          <w:ilvl w:val="0"/>
          <w:numId w:val="18"/>
        </w:numPr>
        <w:pBdr>
          <w:top w:val="nil"/>
          <w:left w:val="nil"/>
          <w:bottom w:val="nil"/>
          <w:right w:val="nil"/>
          <w:between w:val="nil"/>
        </w:pBdr>
        <w:tabs>
          <w:tab w:val="left" w:pos="840"/>
        </w:tabs>
        <w:spacing w:line="276" w:lineRule="auto"/>
        <w:ind w:right="104"/>
        <w:jc w:val="both"/>
        <w:rPr>
          <w:rFonts w:ascii="Calibri" w:eastAsia="Calibri" w:hAnsi="Calibri" w:cs="Calibri"/>
          <w:sz w:val="24"/>
          <w:szCs w:val="24"/>
        </w:rPr>
      </w:pPr>
      <w:r>
        <w:rPr>
          <w:rFonts w:ascii="Calibri" w:eastAsia="Calibri" w:hAnsi="Calibri" w:cs="Calibri"/>
          <w:color w:val="000000"/>
          <w:sz w:val="24"/>
          <w:szCs w:val="24"/>
        </w:rPr>
        <w:t>It is important to understand that making an initial disclosure is not the same as making a formal complaint (</w:t>
      </w:r>
      <w:hyperlink w:anchor="_heading=h.44sinio">
        <w:r>
          <w:rPr>
            <w:rFonts w:ascii="Calibri" w:eastAsia="Calibri" w:hAnsi="Calibri" w:cs="Calibri"/>
            <w:color w:val="1155CC"/>
            <w:sz w:val="24"/>
            <w:szCs w:val="24"/>
            <w:u w:val="single"/>
          </w:rPr>
          <w:t>see Section 5.1</w:t>
        </w:r>
      </w:hyperlink>
      <w:r>
        <w:rPr>
          <w:rFonts w:ascii="Calibri" w:eastAsia="Calibri" w:hAnsi="Calibri" w:cs="Calibri"/>
          <w:color w:val="000000"/>
          <w:sz w:val="24"/>
          <w:szCs w:val="24"/>
        </w:rPr>
        <w:t>) and that no action will be taken by the University unless you decide to take the matter further.</w:t>
      </w:r>
    </w:p>
    <w:p w14:paraId="4DC550B1" w14:textId="77777777" w:rsidR="00461F28" w:rsidRDefault="00253D6B">
      <w:pPr>
        <w:numPr>
          <w:ilvl w:val="0"/>
          <w:numId w:val="18"/>
        </w:numPr>
        <w:pBdr>
          <w:top w:val="nil"/>
          <w:left w:val="nil"/>
          <w:bottom w:val="nil"/>
          <w:right w:val="nil"/>
          <w:between w:val="nil"/>
        </w:pBdr>
        <w:tabs>
          <w:tab w:val="left" w:pos="84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It is important to understand that making an initial disclosure </w:t>
      </w:r>
      <w:r>
        <w:rPr>
          <w:rFonts w:ascii="Calibri" w:eastAsia="Calibri" w:hAnsi="Calibri" w:cs="Calibri"/>
          <w:color w:val="000000"/>
          <w:sz w:val="24"/>
          <w:szCs w:val="24"/>
          <w:u w:val="single"/>
        </w:rPr>
        <w:t>is not</w:t>
      </w:r>
      <w:r>
        <w:rPr>
          <w:rFonts w:ascii="Calibri" w:eastAsia="Calibri" w:hAnsi="Calibri" w:cs="Calibri"/>
          <w:color w:val="000000"/>
          <w:sz w:val="24"/>
          <w:szCs w:val="24"/>
        </w:rPr>
        <w:t xml:space="preserve"> the same as initiating an informal resolution pr</w:t>
      </w:r>
      <w:r>
        <w:rPr>
          <w:rFonts w:ascii="Calibri" w:eastAsia="Calibri" w:hAnsi="Calibri" w:cs="Calibri"/>
          <w:color w:val="000000"/>
          <w:sz w:val="24"/>
          <w:szCs w:val="24"/>
        </w:rPr>
        <w:t>ocess. No action will be taken by the University regarding informal resolution unless you clearly express a wish to engage with this process.</w:t>
      </w:r>
    </w:p>
    <w:p w14:paraId="25B587BF" w14:textId="77777777" w:rsidR="00461F28" w:rsidRDefault="00461F28">
      <w:pPr>
        <w:numPr>
          <w:ilvl w:val="1"/>
          <w:numId w:val="18"/>
        </w:numPr>
        <w:pBdr>
          <w:top w:val="nil"/>
          <w:left w:val="nil"/>
          <w:bottom w:val="nil"/>
          <w:right w:val="nil"/>
          <w:between w:val="nil"/>
        </w:pBdr>
        <w:tabs>
          <w:tab w:val="left" w:pos="840"/>
        </w:tabs>
        <w:spacing w:line="276" w:lineRule="auto"/>
        <w:ind w:right="109"/>
        <w:jc w:val="both"/>
        <w:rPr>
          <w:rFonts w:ascii="Calibri" w:eastAsia="Calibri" w:hAnsi="Calibri" w:cs="Calibri"/>
          <w:b/>
          <w:color w:val="000000"/>
          <w:sz w:val="10"/>
          <w:szCs w:val="10"/>
        </w:rPr>
      </w:pPr>
    </w:p>
    <w:p w14:paraId="40255E03" w14:textId="77777777" w:rsidR="00461F28" w:rsidRDefault="00253D6B">
      <w:pPr>
        <w:pBdr>
          <w:top w:val="nil"/>
          <w:left w:val="nil"/>
          <w:bottom w:val="nil"/>
          <w:right w:val="nil"/>
          <w:between w:val="nil"/>
        </w:pBdr>
        <w:tabs>
          <w:tab w:val="left" w:pos="839"/>
          <w:tab w:val="left" w:pos="840"/>
        </w:tabs>
        <w:spacing w:line="276" w:lineRule="auto"/>
        <w:ind w:right="105"/>
        <w:jc w:val="both"/>
        <w:rPr>
          <w:rFonts w:ascii="Calibri" w:eastAsia="Calibri" w:hAnsi="Calibri" w:cs="Calibri"/>
          <w:b/>
          <w:color w:val="000000"/>
          <w:sz w:val="24"/>
          <w:szCs w:val="24"/>
        </w:rPr>
      </w:pPr>
      <w:r>
        <w:rPr>
          <w:rFonts w:ascii="Calibri" w:eastAsia="Calibri" w:hAnsi="Calibri" w:cs="Calibri"/>
          <w:b/>
          <w:color w:val="000000"/>
          <w:sz w:val="24"/>
          <w:szCs w:val="24"/>
        </w:rPr>
        <w:t>In exceptional circumstances,</w:t>
      </w:r>
      <w:r>
        <w:rPr>
          <w:rFonts w:ascii="Calibri" w:eastAsia="Calibri" w:hAnsi="Calibri" w:cs="Calibri"/>
          <w:color w:val="000000"/>
          <w:sz w:val="24"/>
          <w:szCs w:val="24"/>
        </w:rPr>
        <w:t xml:space="preserve"> the University reserves the right to instigate a formal investigation against the wishes of the complainant. This exceptional situation arises only where sufficient concern exists, having regard to the University’s broader obligation for the safety and we</w:t>
      </w:r>
      <w:r>
        <w:rPr>
          <w:rFonts w:ascii="Calibri" w:eastAsia="Calibri" w:hAnsi="Calibri" w:cs="Calibri"/>
          <w:color w:val="000000"/>
          <w:sz w:val="24"/>
          <w:szCs w:val="24"/>
        </w:rPr>
        <w:t>lfare of others or where there is a requirement to report the incident to An Garda Síochána.  This may occu</w:t>
      </w:r>
      <w:r>
        <w:rPr>
          <w:rFonts w:ascii="Calibri" w:eastAsia="Calibri" w:hAnsi="Calibri" w:cs="Calibri"/>
          <w:sz w:val="24"/>
          <w:szCs w:val="24"/>
        </w:rPr>
        <w:t>r</w:t>
      </w:r>
      <w:r>
        <w:rPr>
          <w:rFonts w:ascii="Calibri" w:eastAsia="Calibri" w:hAnsi="Calibri" w:cs="Calibri"/>
          <w:color w:val="000000"/>
          <w:sz w:val="24"/>
          <w:szCs w:val="24"/>
        </w:rPr>
        <w:t xml:space="preserve"> </w:t>
      </w:r>
      <w:r>
        <w:rPr>
          <w:rFonts w:ascii="Calibri" w:eastAsia="Calibri" w:hAnsi="Calibri" w:cs="Calibri"/>
          <w:sz w:val="24"/>
          <w:szCs w:val="24"/>
        </w:rPr>
        <w:t>if there is a situation where there is a risk that the Responding Party may pose a threat to the physical or psychological safety of others; or whe</w:t>
      </w:r>
      <w:r>
        <w:rPr>
          <w:rFonts w:ascii="Calibri" w:eastAsia="Calibri" w:hAnsi="Calibri" w:cs="Calibri"/>
          <w:sz w:val="24"/>
          <w:szCs w:val="24"/>
        </w:rPr>
        <w:t>re the Reporting Party is a minor or a vulnerable adult.</w:t>
      </w:r>
      <w:r>
        <w:rPr>
          <w:rFonts w:ascii="Calibri" w:eastAsia="Calibri" w:hAnsi="Calibri" w:cs="Calibri"/>
          <w:color w:val="000000"/>
          <w:sz w:val="24"/>
          <w:szCs w:val="24"/>
        </w:rPr>
        <w:t xml:space="preserve"> Appropriate internal and external supports will be made available to you and precautionary measures required will be taken. </w:t>
      </w:r>
      <w:hyperlink w:anchor="_heading=h.3whwml4">
        <w:r>
          <w:rPr>
            <w:rFonts w:ascii="Calibri" w:eastAsia="Calibri" w:hAnsi="Calibri" w:cs="Calibri"/>
            <w:color w:val="1155CC"/>
            <w:sz w:val="24"/>
            <w:szCs w:val="24"/>
            <w:u w:val="single"/>
          </w:rPr>
          <w:t>See section 5.4</w:t>
        </w:r>
      </w:hyperlink>
      <w:r>
        <w:rPr>
          <w:rFonts w:ascii="Calibri" w:eastAsia="Calibri" w:hAnsi="Calibri" w:cs="Calibri"/>
          <w:color w:val="000000"/>
          <w:sz w:val="24"/>
          <w:szCs w:val="24"/>
        </w:rPr>
        <w:t xml:space="preserve"> for more informati</w:t>
      </w:r>
      <w:r>
        <w:rPr>
          <w:rFonts w:ascii="Calibri" w:eastAsia="Calibri" w:hAnsi="Calibri" w:cs="Calibri"/>
          <w:color w:val="000000"/>
          <w:sz w:val="24"/>
          <w:szCs w:val="24"/>
        </w:rPr>
        <w:t>on.</w:t>
      </w:r>
    </w:p>
    <w:p w14:paraId="749478B2" w14:textId="77777777" w:rsidR="00461F28" w:rsidRDefault="00461F28">
      <w:pPr>
        <w:pBdr>
          <w:top w:val="nil"/>
          <w:left w:val="nil"/>
          <w:bottom w:val="nil"/>
          <w:right w:val="nil"/>
          <w:between w:val="nil"/>
        </w:pBdr>
        <w:rPr>
          <w:color w:val="000000"/>
          <w:sz w:val="26"/>
          <w:szCs w:val="26"/>
        </w:rPr>
      </w:pPr>
    </w:p>
    <w:p w14:paraId="7EE73C2C" w14:textId="77777777" w:rsidR="00461F28" w:rsidRDefault="00253D6B">
      <w:pPr>
        <w:pStyle w:val="Heading3"/>
        <w:ind w:left="141" w:hanging="5"/>
        <w:rPr>
          <w:rFonts w:ascii="Calibri" w:eastAsia="Calibri" w:hAnsi="Calibri" w:cs="Calibri"/>
          <w:b w:val="0"/>
          <w:color w:val="4F81BD"/>
        </w:rPr>
      </w:pPr>
      <w:bookmarkStart w:id="7" w:name="_heading=h.3dy6vkm" w:colFirst="0" w:colLast="0"/>
      <w:bookmarkEnd w:id="7"/>
      <w:r>
        <w:rPr>
          <w:rFonts w:ascii="Calibri" w:eastAsia="Calibri" w:hAnsi="Calibri" w:cs="Calibri"/>
          <w:b w:val="0"/>
          <w:color w:val="4F81BD"/>
        </w:rPr>
        <w:t>4.2.2 Informal Resolution</w:t>
      </w:r>
      <w:r>
        <w:rPr>
          <w:noProof/>
        </w:rPr>
        <mc:AlternateContent>
          <mc:Choice Requires="wpg">
            <w:drawing>
              <wp:anchor distT="0" distB="0" distL="0" distR="0" simplePos="0" relativeHeight="251660288" behindDoc="1" locked="0" layoutInCell="1" hidden="0" allowOverlap="1" wp14:anchorId="4B39DDED" wp14:editId="0603A78A">
                <wp:simplePos x="0" y="0"/>
                <wp:positionH relativeFrom="column">
                  <wp:posOffset>12700</wp:posOffset>
                </wp:positionH>
                <wp:positionV relativeFrom="paragraph">
                  <wp:posOffset>0</wp:posOffset>
                </wp:positionV>
                <wp:extent cx="1579245" cy="248920"/>
                <wp:effectExtent l="0" t="0" r="0" b="0"/>
                <wp:wrapNone/>
                <wp:docPr id="127" name=""/>
                <wp:cNvGraphicFramePr/>
                <a:graphic xmlns:a="http://schemas.openxmlformats.org/drawingml/2006/main">
                  <a:graphicData uri="http://schemas.microsoft.com/office/word/2010/wordprocessingShape">
                    <wps:wsp>
                      <wps:cNvSpPr/>
                      <wps:spPr>
                        <a:xfrm>
                          <a:off x="4580190" y="3679353"/>
                          <a:ext cx="1531620" cy="201295"/>
                        </a:xfrm>
                        <a:prstGeom prst="rect">
                          <a:avLst/>
                        </a:prstGeom>
                        <a:solidFill>
                          <a:srgbClr val="FFFFFF"/>
                        </a:solidFill>
                        <a:ln>
                          <a:noFill/>
                        </a:ln>
                      </wps:spPr>
                      <wps:txbx>
                        <w:txbxContent>
                          <w:p w14:paraId="3B57D32D" w14:textId="77777777" w:rsidR="00461F28" w:rsidRDefault="00461F2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0</wp:posOffset>
                </wp:positionV>
                <wp:extent cx="1579245" cy="248920"/>
                <wp:effectExtent b="0" l="0" r="0" t="0"/>
                <wp:wrapNone/>
                <wp:docPr id="127"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579245" cy="248920"/>
                        </a:xfrm>
                        <a:prstGeom prst="rect"/>
                        <a:ln/>
                      </pic:spPr>
                    </pic:pic>
                  </a:graphicData>
                </a:graphic>
              </wp:anchor>
            </w:drawing>
          </mc:Fallback>
        </mc:AlternateContent>
      </w:r>
    </w:p>
    <w:p w14:paraId="07FC5967" w14:textId="77777777" w:rsidR="00461F28" w:rsidRDefault="00253D6B">
      <w:pPr>
        <w:pBdr>
          <w:top w:val="nil"/>
          <w:left w:val="nil"/>
          <w:bottom w:val="nil"/>
          <w:right w:val="nil"/>
          <w:between w:val="nil"/>
        </w:pBdr>
        <w:spacing w:before="195"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If the </w:t>
      </w:r>
      <w:r>
        <w:rPr>
          <w:rFonts w:ascii="Calibri" w:eastAsia="Calibri" w:hAnsi="Calibri" w:cs="Calibri"/>
          <w:sz w:val="24"/>
          <w:szCs w:val="24"/>
        </w:rPr>
        <w:t>reporting party</w:t>
      </w:r>
      <w:r>
        <w:rPr>
          <w:rFonts w:ascii="Calibri" w:eastAsia="Calibri" w:hAnsi="Calibri" w:cs="Calibri"/>
          <w:color w:val="000000"/>
          <w:sz w:val="24"/>
          <w:szCs w:val="24"/>
        </w:rPr>
        <w:t xml:space="preserve"> wishes to do so, they may attempt to resolve the issue informally. This process is entirely the choice of the individual who believes they have experienced sexual misconduct. The University will not attempt an informal resolution unless the individual who</w:t>
      </w:r>
      <w:r>
        <w:rPr>
          <w:rFonts w:ascii="Calibri" w:eastAsia="Calibri" w:hAnsi="Calibri" w:cs="Calibri"/>
          <w:color w:val="000000"/>
          <w:sz w:val="24"/>
          <w:szCs w:val="24"/>
        </w:rPr>
        <w:t xml:space="preserve"> believes they have experienced sexual misconduct clearly states that they wish to engage with this process.  </w:t>
      </w:r>
    </w:p>
    <w:p w14:paraId="76FE69CE" w14:textId="77777777" w:rsidR="00461F28" w:rsidRDefault="00253D6B">
      <w:pPr>
        <w:keepNext/>
        <w:numPr>
          <w:ilvl w:val="0"/>
          <w:numId w:val="21"/>
        </w:numPr>
        <w:pBdr>
          <w:top w:val="nil"/>
          <w:left w:val="nil"/>
          <w:bottom w:val="nil"/>
          <w:right w:val="nil"/>
          <w:between w:val="nil"/>
        </w:pBdr>
        <w:spacing w:before="195" w:line="276" w:lineRule="auto"/>
        <w:ind w:right="109"/>
        <w:jc w:val="both"/>
        <w:rPr>
          <w:rFonts w:ascii="Calibri" w:eastAsia="Calibri" w:hAnsi="Calibri" w:cs="Calibri"/>
          <w:sz w:val="24"/>
          <w:szCs w:val="24"/>
        </w:rPr>
      </w:pPr>
      <w:r>
        <w:rPr>
          <w:rFonts w:ascii="Calibri" w:eastAsia="Calibri" w:hAnsi="Calibri" w:cs="Calibri"/>
          <w:color w:val="000000"/>
          <w:sz w:val="24"/>
          <w:szCs w:val="24"/>
        </w:rPr>
        <w:t xml:space="preserve">As part of an informal resolution process, the </w:t>
      </w:r>
      <w:r>
        <w:rPr>
          <w:rFonts w:ascii="Calibri" w:eastAsia="Calibri" w:hAnsi="Calibri" w:cs="Calibri"/>
          <w:sz w:val="24"/>
          <w:szCs w:val="24"/>
        </w:rPr>
        <w:t xml:space="preserve">reporting party </w:t>
      </w:r>
      <w:r>
        <w:rPr>
          <w:rFonts w:ascii="Calibri" w:eastAsia="Calibri" w:hAnsi="Calibri" w:cs="Calibri"/>
          <w:color w:val="000000"/>
          <w:sz w:val="24"/>
          <w:szCs w:val="24"/>
        </w:rPr>
        <w:t>may decide to initially discuss the matter with the person/people concerned and request that the unwanted behaviour stop. If choosing to engage in this process, it is recommended that individuals should talk about the impact that the behaviour has had on t</w:t>
      </w:r>
      <w:r>
        <w:rPr>
          <w:rFonts w:ascii="Calibri" w:eastAsia="Calibri" w:hAnsi="Calibri" w:cs="Calibri"/>
          <w:color w:val="000000"/>
          <w:sz w:val="24"/>
          <w:szCs w:val="24"/>
        </w:rPr>
        <w:t>hem and ask the person responsible to stop the unwanted behaviour.  The meeting should be held in a private but safe space.</w:t>
      </w:r>
    </w:p>
    <w:p w14:paraId="192DF62E" w14:textId="77777777" w:rsidR="00461F28" w:rsidRDefault="00253D6B">
      <w:pPr>
        <w:keepNext/>
        <w:numPr>
          <w:ilvl w:val="0"/>
          <w:numId w:val="21"/>
        </w:numPr>
        <w:pBdr>
          <w:top w:val="nil"/>
          <w:left w:val="nil"/>
          <w:bottom w:val="nil"/>
          <w:right w:val="nil"/>
          <w:between w:val="nil"/>
        </w:pBdr>
        <w:spacing w:before="195" w:line="276" w:lineRule="auto"/>
        <w:ind w:right="109"/>
        <w:jc w:val="both"/>
        <w:rPr>
          <w:rFonts w:ascii="Calibri" w:eastAsia="Calibri" w:hAnsi="Calibri" w:cs="Calibri"/>
          <w:sz w:val="24"/>
          <w:szCs w:val="24"/>
        </w:rPr>
      </w:pPr>
      <w:r>
        <w:rPr>
          <w:rFonts w:ascii="Calibri" w:eastAsia="Calibri" w:hAnsi="Calibri" w:cs="Calibri"/>
          <w:color w:val="000000"/>
          <w:sz w:val="24"/>
          <w:szCs w:val="24"/>
        </w:rPr>
        <w:t xml:space="preserve">If the </w:t>
      </w:r>
      <w:r>
        <w:rPr>
          <w:rFonts w:ascii="Calibri" w:eastAsia="Calibri" w:hAnsi="Calibri" w:cs="Calibri"/>
          <w:sz w:val="24"/>
          <w:szCs w:val="24"/>
        </w:rPr>
        <w:t>reporting party</w:t>
      </w:r>
      <w:r>
        <w:rPr>
          <w:rFonts w:ascii="Calibri" w:eastAsia="Calibri" w:hAnsi="Calibri" w:cs="Calibri"/>
          <w:color w:val="000000"/>
          <w:sz w:val="24"/>
          <w:szCs w:val="24"/>
        </w:rPr>
        <w:t xml:space="preserve"> is uncomfortable with asking for the behaviour to stop themselves, but they still wish to attempt to resolve </w:t>
      </w:r>
      <w:r>
        <w:rPr>
          <w:rFonts w:ascii="Calibri" w:eastAsia="Calibri" w:hAnsi="Calibri" w:cs="Calibri"/>
          <w:color w:val="000000"/>
          <w:sz w:val="24"/>
          <w:szCs w:val="24"/>
        </w:rPr>
        <w:t xml:space="preserve">the matter informally, they may ask </w:t>
      </w:r>
      <w:r>
        <w:rPr>
          <w:rFonts w:ascii="Calibri" w:eastAsia="Calibri" w:hAnsi="Calibri" w:cs="Calibri"/>
          <w:sz w:val="24"/>
          <w:szCs w:val="24"/>
        </w:rPr>
        <w:t xml:space="preserve">trained Sexual Misconduct Advisers to facilitate a discussion with the person engaging in the unwanted behaviour (Respondent(s)). </w:t>
      </w:r>
      <w:hyperlink w:anchor="_heading=h.1t3h5sf">
        <w:r>
          <w:rPr>
            <w:rFonts w:ascii="Calibri" w:eastAsia="Calibri" w:hAnsi="Calibri" w:cs="Calibri"/>
            <w:color w:val="1155CC"/>
            <w:sz w:val="24"/>
            <w:szCs w:val="24"/>
            <w:u w:val="single"/>
          </w:rPr>
          <w:t>Section 4.2.3 Facilitated Discussion</w:t>
        </w:r>
      </w:hyperlink>
      <w:r>
        <w:rPr>
          <w:rFonts w:ascii="Calibri" w:eastAsia="Calibri" w:hAnsi="Calibri" w:cs="Calibri"/>
          <w:sz w:val="24"/>
          <w:szCs w:val="24"/>
        </w:rPr>
        <w:t xml:space="preserve"> provides det</w:t>
      </w:r>
      <w:r>
        <w:rPr>
          <w:rFonts w:ascii="Calibri" w:eastAsia="Calibri" w:hAnsi="Calibri" w:cs="Calibri"/>
          <w:sz w:val="24"/>
          <w:szCs w:val="24"/>
        </w:rPr>
        <w:t>ails below.</w:t>
      </w:r>
    </w:p>
    <w:p w14:paraId="1349FD62" w14:textId="77777777" w:rsidR="00461F28" w:rsidRDefault="00461F28">
      <w:pPr>
        <w:pBdr>
          <w:top w:val="nil"/>
          <w:left w:val="nil"/>
          <w:bottom w:val="nil"/>
          <w:right w:val="nil"/>
          <w:between w:val="nil"/>
        </w:pBdr>
        <w:spacing w:line="276" w:lineRule="auto"/>
        <w:ind w:left="120" w:right="108"/>
        <w:jc w:val="both"/>
        <w:rPr>
          <w:rFonts w:ascii="Calibri" w:eastAsia="Calibri" w:hAnsi="Calibri" w:cs="Calibri"/>
          <w:color w:val="000000"/>
          <w:sz w:val="24"/>
          <w:szCs w:val="24"/>
        </w:rPr>
      </w:pPr>
    </w:p>
    <w:p w14:paraId="188A54B2" w14:textId="77777777" w:rsidR="00461F28" w:rsidRDefault="00253D6B">
      <w:pPr>
        <w:pStyle w:val="Heading3"/>
        <w:spacing w:line="276" w:lineRule="auto"/>
        <w:ind w:left="0" w:firstLine="0"/>
        <w:rPr>
          <w:rFonts w:ascii="Calibri" w:eastAsia="Calibri" w:hAnsi="Calibri" w:cs="Calibri"/>
          <w:b w:val="0"/>
          <w:color w:val="4F81BD"/>
        </w:rPr>
      </w:pPr>
      <w:bookmarkStart w:id="8" w:name="_heading=h.1t3h5sf" w:colFirst="0" w:colLast="0"/>
      <w:bookmarkEnd w:id="8"/>
      <w:r>
        <w:rPr>
          <w:rFonts w:ascii="Calibri" w:eastAsia="Calibri" w:hAnsi="Calibri" w:cs="Calibri"/>
          <w:b w:val="0"/>
          <w:color w:val="4F81BD"/>
        </w:rPr>
        <w:t>4.2.3 Facilitated Discussion</w:t>
      </w:r>
    </w:p>
    <w:p w14:paraId="0DDFFE12" w14:textId="77777777" w:rsidR="00461F28" w:rsidRDefault="00253D6B">
      <w:pPr>
        <w:keepNext/>
        <w:spacing w:before="195" w:line="276" w:lineRule="auto"/>
        <w:ind w:right="107"/>
        <w:jc w:val="both"/>
        <w:rPr>
          <w:rFonts w:ascii="Calibri" w:eastAsia="Calibri" w:hAnsi="Calibri" w:cs="Calibri"/>
          <w:sz w:val="24"/>
          <w:szCs w:val="24"/>
        </w:rPr>
      </w:pPr>
      <w:r>
        <w:rPr>
          <w:rFonts w:ascii="Calibri" w:eastAsia="Calibri" w:hAnsi="Calibri" w:cs="Calibri"/>
          <w:sz w:val="24"/>
          <w:szCs w:val="24"/>
        </w:rPr>
        <w:t xml:space="preserve">To arrange a facilitated discussion, this should be done in writing by email to </w:t>
      </w:r>
      <w:hyperlink r:id="rId22">
        <w:r>
          <w:rPr>
            <w:rFonts w:ascii="Calibri" w:eastAsia="Calibri" w:hAnsi="Calibri" w:cs="Calibri"/>
            <w:color w:val="1155CC"/>
            <w:sz w:val="24"/>
            <w:szCs w:val="24"/>
            <w:u w:val="single"/>
          </w:rPr>
          <w:t>studentreport@dcu.ie</w:t>
        </w:r>
      </w:hyperlink>
      <w:r>
        <w:rPr>
          <w:rFonts w:ascii="Calibri" w:eastAsia="Calibri" w:hAnsi="Calibri" w:cs="Calibri"/>
          <w:sz w:val="24"/>
          <w:szCs w:val="24"/>
        </w:rPr>
        <w:t xml:space="preserve"> and the Student Policy Officer will refer your case to a Sexual Misconduct Adviser.  The Sexual Misconduct Adviser will have an initial meeting to discuss your case and outline your options. If agreed by the reporting party, the respondent will be contact</w:t>
      </w:r>
      <w:r>
        <w:rPr>
          <w:rFonts w:ascii="Calibri" w:eastAsia="Calibri" w:hAnsi="Calibri" w:cs="Calibri"/>
          <w:sz w:val="24"/>
          <w:szCs w:val="24"/>
        </w:rPr>
        <w:t xml:space="preserve">ed to request a meeting between all parties involved (see facilitated meeting below). Details provided in a written statement will be used as evidence when the respondent is contacted. </w:t>
      </w:r>
    </w:p>
    <w:p w14:paraId="65229E00" w14:textId="77777777" w:rsidR="00461F28" w:rsidRDefault="00461F28">
      <w:pPr>
        <w:widowControl/>
        <w:spacing w:line="259" w:lineRule="auto"/>
        <w:jc w:val="both"/>
        <w:rPr>
          <w:rFonts w:ascii="Calibri" w:eastAsia="Calibri" w:hAnsi="Calibri" w:cs="Calibri"/>
          <w:b/>
          <w:sz w:val="24"/>
          <w:szCs w:val="24"/>
        </w:rPr>
      </w:pPr>
    </w:p>
    <w:p w14:paraId="7C145F4E" w14:textId="77777777" w:rsidR="00461F28" w:rsidRDefault="00253D6B">
      <w:pPr>
        <w:widowControl/>
        <w:spacing w:line="259" w:lineRule="auto"/>
        <w:jc w:val="both"/>
        <w:rPr>
          <w:rFonts w:ascii="Calibri" w:eastAsia="Calibri" w:hAnsi="Calibri" w:cs="Calibri"/>
          <w:b/>
          <w:sz w:val="24"/>
          <w:szCs w:val="24"/>
        </w:rPr>
      </w:pPr>
      <w:r>
        <w:rPr>
          <w:rFonts w:ascii="Calibri" w:eastAsia="Calibri" w:hAnsi="Calibri" w:cs="Calibri"/>
          <w:b/>
          <w:sz w:val="24"/>
          <w:szCs w:val="24"/>
        </w:rPr>
        <w:t>Facilitated Meeting</w:t>
      </w:r>
    </w:p>
    <w:p w14:paraId="34993676" w14:textId="77777777" w:rsidR="00461F28" w:rsidRDefault="00253D6B">
      <w:pPr>
        <w:widowControl/>
        <w:spacing w:line="259" w:lineRule="auto"/>
        <w:jc w:val="both"/>
        <w:rPr>
          <w:rFonts w:ascii="Calibri" w:eastAsia="Calibri" w:hAnsi="Calibri" w:cs="Calibri"/>
          <w:sz w:val="24"/>
          <w:szCs w:val="24"/>
        </w:rPr>
      </w:pPr>
      <w:r>
        <w:rPr>
          <w:rFonts w:ascii="Calibri" w:eastAsia="Calibri" w:hAnsi="Calibri" w:cs="Calibri"/>
          <w:sz w:val="24"/>
          <w:szCs w:val="24"/>
        </w:rPr>
        <w:t>The facilitated meeting is convened by a Sexual M</w:t>
      </w:r>
      <w:r>
        <w:rPr>
          <w:rFonts w:ascii="Calibri" w:eastAsia="Calibri" w:hAnsi="Calibri" w:cs="Calibri"/>
          <w:sz w:val="24"/>
          <w:szCs w:val="24"/>
        </w:rPr>
        <w:t xml:space="preserve">isconduct Adviser. Through mediation, a solution may be found at which point the issue will be deemed to have been resolved. Where mediation does not provide a solution, the complainant may proceed to </w:t>
      </w:r>
      <w:hyperlink w:anchor="_heading=h.35nkun2">
        <w:r>
          <w:rPr>
            <w:rFonts w:ascii="Calibri" w:eastAsia="Calibri" w:hAnsi="Calibri" w:cs="Calibri"/>
            <w:color w:val="1155CC"/>
            <w:sz w:val="24"/>
            <w:szCs w:val="24"/>
            <w:u w:val="single"/>
          </w:rPr>
          <w:t>Section 5, the</w:t>
        </w:r>
        <w:r>
          <w:rPr>
            <w:rFonts w:ascii="Calibri" w:eastAsia="Calibri" w:hAnsi="Calibri" w:cs="Calibri"/>
            <w:color w:val="1155CC"/>
            <w:sz w:val="24"/>
            <w:szCs w:val="24"/>
            <w:u w:val="single"/>
          </w:rPr>
          <w:t xml:space="preserve"> formal complaint procedure</w:t>
        </w:r>
      </w:hyperlink>
      <w:r>
        <w:rPr>
          <w:rFonts w:ascii="Calibri" w:eastAsia="Calibri" w:hAnsi="Calibri" w:cs="Calibri"/>
          <w:sz w:val="24"/>
          <w:szCs w:val="24"/>
        </w:rPr>
        <w:t>.</w:t>
      </w:r>
    </w:p>
    <w:p w14:paraId="74CB21E8" w14:textId="77777777" w:rsidR="00461F28" w:rsidRDefault="00461F28">
      <w:pPr>
        <w:widowControl/>
        <w:spacing w:line="259" w:lineRule="auto"/>
        <w:jc w:val="both"/>
        <w:rPr>
          <w:rFonts w:ascii="Calibri" w:eastAsia="Calibri" w:hAnsi="Calibri" w:cs="Calibri"/>
          <w:sz w:val="24"/>
          <w:szCs w:val="24"/>
        </w:rPr>
      </w:pPr>
    </w:p>
    <w:p w14:paraId="2FE0C7B4" w14:textId="77777777" w:rsidR="00461F28" w:rsidRDefault="00253D6B">
      <w:pPr>
        <w:widowControl/>
        <w:spacing w:line="259" w:lineRule="auto"/>
        <w:jc w:val="both"/>
        <w:rPr>
          <w:rFonts w:ascii="Calibri" w:eastAsia="Calibri" w:hAnsi="Calibri" w:cs="Calibri"/>
          <w:sz w:val="24"/>
          <w:szCs w:val="24"/>
        </w:rPr>
      </w:pPr>
      <w:r>
        <w:rPr>
          <w:rFonts w:ascii="Calibri" w:eastAsia="Calibri" w:hAnsi="Calibri" w:cs="Calibri"/>
          <w:sz w:val="24"/>
          <w:szCs w:val="24"/>
        </w:rPr>
        <w:t>As part of a facilitated meeting the reporting party is asked to provide a written statement outlining the situation. This is provided to the respondent prior to the facilitated meeting, to allow all parties time to understand</w:t>
      </w:r>
      <w:r>
        <w:rPr>
          <w:rFonts w:ascii="Calibri" w:eastAsia="Calibri" w:hAnsi="Calibri" w:cs="Calibri"/>
          <w:sz w:val="24"/>
          <w:szCs w:val="24"/>
        </w:rPr>
        <w:t xml:space="preserve"> the reason for the meeting. A brief written record of the meeting will be kept, in line with relevant data protection legislation, and agreed outcomes and dates will be noted by the by the Sexual Misconduct Adviser who is responsible for managing the reso</w:t>
      </w:r>
      <w:r>
        <w:rPr>
          <w:rFonts w:ascii="Calibri" w:eastAsia="Calibri" w:hAnsi="Calibri" w:cs="Calibri"/>
          <w:sz w:val="24"/>
          <w:szCs w:val="24"/>
        </w:rPr>
        <w:t xml:space="preserve">lution. </w:t>
      </w:r>
    </w:p>
    <w:p w14:paraId="5D5A1922" w14:textId="77777777" w:rsidR="00461F28" w:rsidRDefault="00461F28">
      <w:pPr>
        <w:pStyle w:val="Heading3"/>
        <w:ind w:left="0" w:firstLine="0"/>
        <w:rPr>
          <w:rFonts w:ascii="Calibri" w:eastAsia="Calibri" w:hAnsi="Calibri" w:cs="Calibri"/>
          <w:b w:val="0"/>
          <w:color w:val="2E74B4"/>
        </w:rPr>
      </w:pPr>
      <w:bookmarkStart w:id="9" w:name="_heading=h.e8c388k0iz7r" w:colFirst="0" w:colLast="0"/>
      <w:bookmarkEnd w:id="9"/>
    </w:p>
    <w:p w14:paraId="648317E6" w14:textId="77777777" w:rsidR="00461F28" w:rsidRDefault="00253D6B">
      <w:pPr>
        <w:pStyle w:val="Heading3"/>
        <w:ind w:left="0" w:firstLine="0"/>
        <w:rPr>
          <w:rFonts w:ascii="Calibri" w:eastAsia="Calibri" w:hAnsi="Calibri" w:cs="Calibri"/>
          <w:b w:val="0"/>
          <w:color w:val="2E74B4"/>
        </w:rPr>
      </w:pPr>
      <w:bookmarkStart w:id="10" w:name="_heading=h.4i7ojhp" w:colFirst="0" w:colLast="0"/>
      <w:bookmarkEnd w:id="10"/>
      <w:r>
        <w:rPr>
          <w:rFonts w:ascii="Calibri" w:eastAsia="Calibri" w:hAnsi="Calibri" w:cs="Calibri"/>
          <w:b w:val="0"/>
          <w:color w:val="2E74B4"/>
        </w:rPr>
        <w:t>4.2.4 Preliminary Review by Sexual Misconduct Adviser Panel</w:t>
      </w:r>
    </w:p>
    <w:p w14:paraId="1438B7A3" w14:textId="77777777" w:rsidR="00461F28" w:rsidRDefault="00253D6B">
      <w:pPr>
        <w:spacing w:before="43" w:line="276" w:lineRule="auto"/>
        <w:ind w:right="114"/>
        <w:jc w:val="both"/>
        <w:rPr>
          <w:rFonts w:ascii="Calibri" w:eastAsia="Calibri" w:hAnsi="Calibri" w:cs="Calibri"/>
          <w:sz w:val="24"/>
          <w:szCs w:val="24"/>
        </w:rPr>
      </w:pPr>
      <w:r>
        <w:rPr>
          <w:rFonts w:ascii="Calibri" w:eastAsia="Calibri" w:hAnsi="Calibri" w:cs="Calibri"/>
          <w:sz w:val="24"/>
          <w:szCs w:val="24"/>
        </w:rPr>
        <w:t xml:space="preserve">If the reporting party is considering a formal complaint, a decision on whether a complaint falls within the scope of the </w:t>
      </w:r>
      <w:r>
        <w:rPr>
          <w:rFonts w:ascii="Calibri" w:eastAsia="Calibri" w:hAnsi="Calibri" w:cs="Calibri"/>
          <w:i/>
          <w:sz w:val="24"/>
          <w:szCs w:val="24"/>
        </w:rPr>
        <w:t>Sexual Misconduct Policy and Student Procedures</w:t>
      </w:r>
      <w:r>
        <w:rPr>
          <w:rFonts w:ascii="Calibri" w:eastAsia="Calibri" w:hAnsi="Calibri" w:cs="Calibri"/>
          <w:sz w:val="24"/>
          <w:szCs w:val="24"/>
        </w:rPr>
        <w:t xml:space="preserve"> will be made at the preliminary review stage. If the preliminary review concludes that</w:t>
      </w:r>
      <w:r>
        <w:rPr>
          <w:rFonts w:ascii="Calibri" w:eastAsia="Calibri" w:hAnsi="Calibri" w:cs="Calibri"/>
          <w:sz w:val="24"/>
          <w:szCs w:val="24"/>
        </w:rPr>
        <w:t xml:space="preserve"> the report(s) may constitute a breach of sexual misconduct policy and cannot reliably be deemed to be mistaken, the institution should initiate a formal investigation under the relevant procedure.</w:t>
      </w:r>
    </w:p>
    <w:p w14:paraId="5EE99CF6" w14:textId="77777777" w:rsidR="00461F28" w:rsidRDefault="00461F28">
      <w:pPr>
        <w:spacing w:before="5"/>
        <w:rPr>
          <w:rFonts w:ascii="Calibri" w:eastAsia="Calibri" w:hAnsi="Calibri" w:cs="Calibri"/>
          <w:sz w:val="31"/>
          <w:szCs w:val="31"/>
        </w:rPr>
      </w:pPr>
    </w:p>
    <w:p w14:paraId="433784C6" w14:textId="77777777" w:rsidR="00461F28" w:rsidRDefault="00253D6B">
      <w:pPr>
        <w:pStyle w:val="Heading3"/>
        <w:ind w:left="0" w:firstLine="0"/>
        <w:rPr>
          <w:rFonts w:ascii="Calibri" w:eastAsia="Calibri" w:hAnsi="Calibri" w:cs="Calibri"/>
          <w:b w:val="0"/>
          <w:color w:val="4F81BD"/>
        </w:rPr>
      </w:pPr>
      <w:bookmarkStart w:id="11" w:name="_heading=h.2xcytpi" w:colFirst="0" w:colLast="0"/>
      <w:bookmarkEnd w:id="11"/>
      <w:r>
        <w:rPr>
          <w:rFonts w:ascii="Calibri" w:eastAsia="Calibri" w:hAnsi="Calibri" w:cs="Calibri"/>
          <w:b w:val="0"/>
          <w:color w:val="4F81BD"/>
        </w:rPr>
        <w:t>4.2.5 The Sexual Misconduct Adviser Panel</w:t>
      </w:r>
    </w:p>
    <w:p w14:paraId="43ED7FFD" w14:textId="77777777" w:rsidR="00461F28" w:rsidRDefault="00253D6B">
      <w:pPr>
        <w:numPr>
          <w:ilvl w:val="0"/>
          <w:numId w:val="16"/>
        </w:numPr>
        <w:tabs>
          <w:tab w:val="left" w:pos="960"/>
        </w:tabs>
        <w:spacing w:before="40"/>
        <w:jc w:val="both"/>
        <w:rPr>
          <w:rFonts w:ascii="Calibri" w:eastAsia="Calibri" w:hAnsi="Calibri" w:cs="Calibri"/>
          <w:sz w:val="24"/>
          <w:szCs w:val="24"/>
        </w:rPr>
      </w:pPr>
      <w:r>
        <w:rPr>
          <w:rFonts w:ascii="Calibri" w:eastAsia="Calibri" w:hAnsi="Calibri" w:cs="Calibri"/>
          <w:sz w:val="24"/>
          <w:szCs w:val="24"/>
        </w:rPr>
        <w:t>The preliminary</w:t>
      </w:r>
      <w:r>
        <w:rPr>
          <w:rFonts w:ascii="Calibri" w:eastAsia="Calibri" w:hAnsi="Calibri" w:cs="Calibri"/>
          <w:sz w:val="24"/>
          <w:szCs w:val="24"/>
        </w:rPr>
        <w:t xml:space="preserve"> review will be administered by a Sexual Misconduct Adviser Panel (consisting of the Student Policy Officer, Director of Student Support and Development and one other member of the panel).  A panel member can be replaced if there is overlap of a disclosure</w:t>
      </w:r>
      <w:r>
        <w:rPr>
          <w:rFonts w:ascii="Calibri" w:eastAsia="Calibri" w:hAnsi="Calibri" w:cs="Calibri"/>
          <w:sz w:val="24"/>
          <w:szCs w:val="24"/>
        </w:rPr>
        <w:t>.</w:t>
      </w:r>
    </w:p>
    <w:p w14:paraId="0953E182" w14:textId="77777777" w:rsidR="00461F28" w:rsidRDefault="00253D6B">
      <w:pPr>
        <w:tabs>
          <w:tab w:val="left" w:pos="960"/>
        </w:tabs>
        <w:spacing w:before="40"/>
        <w:ind w:left="720"/>
        <w:jc w:val="both"/>
        <w:rPr>
          <w:rFonts w:ascii="Calibri" w:eastAsia="Calibri" w:hAnsi="Calibri" w:cs="Calibri"/>
          <w:sz w:val="24"/>
          <w:szCs w:val="24"/>
        </w:rPr>
      </w:pPr>
      <w:r>
        <w:rPr>
          <w:rFonts w:ascii="Calibri" w:eastAsia="Calibri" w:hAnsi="Calibri" w:cs="Calibri"/>
          <w:sz w:val="24"/>
          <w:szCs w:val="24"/>
        </w:rPr>
        <w:t xml:space="preserve"> </w:t>
      </w:r>
    </w:p>
    <w:p w14:paraId="71FEEE79" w14:textId="77777777" w:rsidR="00461F28" w:rsidRDefault="00461F28">
      <w:pPr>
        <w:tabs>
          <w:tab w:val="left" w:pos="960"/>
        </w:tabs>
        <w:spacing w:line="276" w:lineRule="auto"/>
        <w:ind w:left="720" w:right="116"/>
        <w:jc w:val="both"/>
        <w:rPr>
          <w:rFonts w:ascii="Calibri" w:eastAsia="Calibri" w:hAnsi="Calibri" w:cs="Calibri"/>
          <w:sz w:val="24"/>
          <w:szCs w:val="24"/>
        </w:rPr>
      </w:pPr>
    </w:p>
    <w:p w14:paraId="5C0F8547" w14:textId="77777777" w:rsidR="00461F28" w:rsidRDefault="00253D6B">
      <w:pPr>
        <w:pStyle w:val="Heading3"/>
        <w:ind w:left="0" w:firstLine="0"/>
        <w:rPr>
          <w:rFonts w:ascii="Calibri" w:eastAsia="Calibri" w:hAnsi="Calibri" w:cs="Calibri"/>
          <w:b w:val="0"/>
        </w:rPr>
      </w:pPr>
      <w:bookmarkStart w:id="12" w:name="_heading=h.1ci93xb" w:colFirst="0" w:colLast="0"/>
      <w:bookmarkEnd w:id="12"/>
      <w:r>
        <w:rPr>
          <w:rFonts w:ascii="Calibri" w:eastAsia="Calibri" w:hAnsi="Calibri" w:cs="Calibri"/>
          <w:b w:val="0"/>
          <w:color w:val="4F81BD"/>
        </w:rPr>
        <w:t>4.2.6 Assessing Reported Behaviour</w:t>
      </w:r>
    </w:p>
    <w:p w14:paraId="5A78CF3B" w14:textId="77777777" w:rsidR="00461F28" w:rsidRDefault="00253D6B">
      <w:pPr>
        <w:numPr>
          <w:ilvl w:val="0"/>
          <w:numId w:val="28"/>
        </w:numPr>
        <w:tabs>
          <w:tab w:val="left" w:pos="960"/>
        </w:tabs>
        <w:spacing w:before="40" w:line="276" w:lineRule="auto"/>
        <w:ind w:right="116"/>
        <w:jc w:val="both"/>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i/>
          <w:sz w:val="24"/>
          <w:szCs w:val="24"/>
        </w:rPr>
        <w:t xml:space="preserve"> Sexual Misonduct Adviser Panel</w:t>
      </w:r>
      <w:r>
        <w:rPr>
          <w:rFonts w:ascii="Calibri" w:eastAsia="Calibri" w:hAnsi="Calibri" w:cs="Calibri"/>
          <w:sz w:val="24"/>
          <w:szCs w:val="24"/>
        </w:rPr>
        <w:t xml:space="preserve"> will assess the reported behaviour in the context of the definitions in the Sexual Misconduct Policy.</w:t>
      </w:r>
    </w:p>
    <w:p w14:paraId="67B2ED7D" w14:textId="77777777" w:rsidR="00461F28" w:rsidRDefault="00253D6B">
      <w:pPr>
        <w:numPr>
          <w:ilvl w:val="0"/>
          <w:numId w:val="28"/>
        </w:numPr>
        <w:tabs>
          <w:tab w:val="left" w:pos="960"/>
        </w:tabs>
        <w:jc w:val="both"/>
        <w:rPr>
          <w:rFonts w:ascii="Calibri" w:eastAsia="Calibri" w:hAnsi="Calibri" w:cs="Calibri"/>
          <w:sz w:val="24"/>
          <w:szCs w:val="24"/>
        </w:rPr>
      </w:pPr>
      <w:r>
        <w:rPr>
          <w:rFonts w:ascii="Calibri" w:eastAsia="Calibri" w:hAnsi="Calibri" w:cs="Calibri"/>
          <w:sz w:val="24"/>
          <w:szCs w:val="24"/>
        </w:rPr>
        <w:t>The review will be based on the written submission of the Reporting Party only.</w:t>
      </w:r>
    </w:p>
    <w:p w14:paraId="564DB332" w14:textId="77777777" w:rsidR="00461F28" w:rsidRDefault="00253D6B">
      <w:pPr>
        <w:numPr>
          <w:ilvl w:val="0"/>
          <w:numId w:val="28"/>
        </w:numPr>
        <w:tabs>
          <w:tab w:val="left" w:pos="960"/>
        </w:tabs>
        <w:spacing w:line="276" w:lineRule="auto"/>
        <w:ind w:right="112"/>
        <w:jc w:val="both"/>
        <w:rPr>
          <w:rFonts w:ascii="Calibri" w:eastAsia="Calibri" w:hAnsi="Calibri" w:cs="Calibri"/>
          <w:sz w:val="24"/>
          <w:szCs w:val="24"/>
        </w:rPr>
      </w:pPr>
      <w:r>
        <w:rPr>
          <w:rFonts w:ascii="Calibri" w:eastAsia="Calibri" w:hAnsi="Calibri" w:cs="Calibri"/>
          <w:sz w:val="24"/>
          <w:szCs w:val="24"/>
        </w:rPr>
        <w:t>Reported behaviour that, upon examination at this stage, does not align w</w:t>
      </w:r>
      <w:r>
        <w:rPr>
          <w:rFonts w:ascii="Calibri" w:eastAsia="Calibri" w:hAnsi="Calibri" w:cs="Calibri"/>
          <w:sz w:val="24"/>
          <w:szCs w:val="24"/>
        </w:rPr>
        <w:t>ith the definition as outlined in the Sexual Misconduct Policy, may be addressed under another applicable institutional policy or procedure e.g. the Dignity and Respect Policy.</w:t>
      </w:r>
    </w:p>
    <w:p w14:paraId="7DE05662" w14:textId="77777777" w:rsidR="00461F28" w:rsidRDefault="00253D6B">
      <w:pPr>
        <w:numPr>
          <w:ilvl w:val="0"/>
          <w:numId w:val="28"/>
        </w:numPr>
        <w:tabs>
          <w:tab w:val="left" w:pos="958"/>
          <w:tab w:val="left" w:pos="960"/>
        </w:tabs>
        <w:spacing w:line="276" w:lineRule="auto"/>
        <w:ind w:right="106"/>
        <w:jc w:val="both"/>
        <w:rPr>
          <w:rFonts w:ascii="Calibri" w:eastAsia="Calibri" w:hAnsi="Calibri" w:cs="Calibri"/>
          <w:sz w:val="24"/>
          <w:szCs w:val="24"/>
        </w:rPr>
      </w:pPr>
      <w:r>
        <w:rPr>
          <w:rFonts w:ascii="Calibri" w:eastAsia="Calibri" w:hAnsi="Calibri" w:cs="Calibri"/>
          <w:sz w:val="24"/>
          <w:szCs w:val="24"/>
        </w:rPr>
        <w:t xml:space="preserve">If the reported behaviours may reliably be considered not to constitute sexual </w:t>
      </w:r>
      <w:r>
        <w:rPr>
          <w:rFonts w:ascii="Calibri" w:eastAsia="Calibri" w:hAnsi="Calibri" w:cs="Calibri"/>
          <w:sz w:val="24"/>
          <w:szCs w:val="24"/>
        </w:rPr>
        <w:t>misconduct or could be dealt with through an informal resolution, the formal report may be dismissed at this stage of the procedure.</w:t>
      </w:r>
    </w:p>
    <w:p w14:paraId="225EE9E9" w14:textId="77777777" w:rsidR="00461F28" w:rsidRDefault="00253D6B">
      <w:pPr>
        <w:numPr>
          <w:ilvl w:val="0"/>
          <w:numId w:val="28"/>
        </w:numPr>
        <w:tabs>
          <w:tab w:val="left" w:pos="958"/>
          <w:tab w:val="left" w:pos="960"/>
        </w:tabs>
        <w:spacing w:line="276" w:lineRule="auto"/>
        <w:ind w:right="113"/>
        <w:jc w:val="both"/>
        <w:rPr>
          <w:rFonts w:ascii="Calibri" w:eastAsia="Calibri" w:hAnsi="Calibri" w:cs="Calibri"/>
          <w:sz w:val="24"/>
          <w:szCs w:val="24"/>
        </w:rPr>
      </w:pPr>
      <w:r>
        <w:rPr>
          <w:rFonts w:ascii="Calibri" w:eastAsia="Calibri" w:hAnsi="Calibri" w:cs="Calibri"/>
          <w:sz w:val="24"/>
          <w:szCs w:val="24"/>
        </w:rPr>
        <w:t>Those who make allegations in good faith should not be penalised and will be offered additional support.</w:t>
      </w:r>
    </w:p>
    <w:p w14:paraId="2E40504F" w14:textId="77777777" w:rsidR="00461F28" w:rsidRDefault="00253D6B">
      <w:pPr>
        <w:tabs>
          <w:tab w:val="left" w:pos="1320"/>
        </w:tabs>
        <w:spacing w:before="205"/>
        <w:jc w:val="both"/>
        <w:rPr>
          <w:rFonts w:ascii="Calibri" w:eastAsia="Calibri" w:hAnsi="Calibri" w:cs="Calibri"/>
          <w:color w:val="2E74B4"/>
          <w:sz w:val="24"/>
          <w:szCs w:val="24"/>
        </w:rPr>
      </w:pPr>
      <w:r>
        <w:rPr>
          <w:rFonts w:ascii="Calibri" w:eastAsia="Calibri" w:hAnsi="Calibri" w:cs="Calibri"/>
          <w:color w:val="2E74B4"/>
          <w:sz w:val="24"/>
          <w:szCs w:val="24"/>
        </w:rPr>
        <w:t xml:space="preserve">4.2.7 Progressing </w:t>
      </w:r>
      <w:r>
        <w:rPr>
          <w:rFonts w:ascii="Calibri" w:eastAsia="Calibri" w:hAnsi="Calibri" w:cs="Calibri"/>
          <w:color w:val="2E74B4"/>
          <w:sz w:val="24"/>
          <w:szCs w:val="24"/>
        </w:rPr>
        <w:t>a Report to a Formal Complaint</w:t>
      </w:r>
    </w:p>
    <w:p w14:paraId="7455B72B" w14:textId="77777777" w:rsidR="00461F28" w:rsidRDefault="00253D6B">
      <w:pPr>
        <w:numPr>
          <w:ilvl w:val="0"/>
          <w:numId w:val="35"/>
        </w:numPr>
        <w:tabs>
          <w:tab w:val="left" w:pos="960"/>
        </w:tabs>
        <w:spacing w:before="39" w:line="276" w:lineRule="auto"/>
        <w:ind w:right="105"/>
        <w:jc w:val="both"/>
        <w:rPr>
          <w:rFonts w:ascii="Calibri" w:eastAsia="Calibri" w:hAnsi="Calibri" w:cs="Calibri"/>
          <w:sz w:val="24"/>
          <w:szCs w:val="24"/>
        </w:rPr>
      </w:pPr>
      <w:r>
        <w:rPr>
          <w:rFonts w:ascii="Calibri" w:eastAsia="Calibri" w:hAnsi="Calibri" w:cs="Calibri"/>
          <w:sz w:val="24"/>
          <w:szCs w:val="24"/>
        </w:rPr>
        <w:t xml:space="preserve">If an agreement is made that the report falls within the scope of the Sexual Misconduct Policy and Student Procedures, the reporting party will be notified.  See </w:t>
      </w:r>
      <w:hyperlink w:anchor="_heading=h.35nkun2">
        <w:r>
          <w:rPr>
            <w:rFonts w:ascii="Calibri" w:eastAsia="Calibri" w:hAnsi="Calibri" w:cs="Calibri"/>
            <w:color w:val="1155CC"/>
            <w:sz w:val="24"/>
            <w:szCs w:val="24"/>
            <w:u w:val="single"/>
          </w:rPr>
          <w:t>Section 5</w:t>
        </w:r>
      </w:hyperlink>
      <w:r>
        <w:rPr>
          <w:rFonts w:ascii="Calibri" w:eastAsia="Calibri" w:hAnsi="Calibri" w:cs="Calibri"/>
          <w:sz w:val="24"/>
          <w:szCs w:val="24"/>
        </w:rPr>
        <w:t xml:space="preserve"> for details of the formal procedure. </w:t>
      </w:r>
    </w:p>
    <w:p w14:paraId="1760EFF9" w14:textId="77777777" w:rsidR="00461F28" w:rsidRDefault="00253D6B">
      <w:pPr>
        <w:pStyle w:val="Heading2"/>
        <w:ind w:left="0" w:firstLine="0"/>
        <w:rPr>
          <w:color w:val="2E74B4"/>
        </w:rPr>
      </w:pPr>
      <w:bookmarkStart w:id="13" w:name="_heading=h.4d34og8" w:colFirst="0" w:colLast="0"/>
      <w:bookmarkEnd w:id="13"/>
      <w:r>
        <w:rPr>
          <w:color w:val="2E74B4"/>
        </w:rPr>
        <w:t>4.3 F</w:t>
      </w:r>
      <w:r>
        <w:rPr>
          <w:color w:val="2E74B4"/>
        </w:rPr>
        <w:t>ormal Complaint</w:t>
      </w:r>
    </w:p>
    <w:p w14:paraId="7CE2E6F7" w14:textId="77777777" w:rsidR="00461F28" w:rsidRDefault="00253D6B">
      <w:pPr>
        <w:pBdr>
          <w:top w:val="nil"/>
          <w:left w:val="nil"/>
          <w:bottom w:val="nil"/>
          <w:right w:val="nil"/>
          <w:between w:val="nil"/>
        </w:pBdr>
        <w:spacing w:before="195" w:line="276" w:lineRule="auto"/>
        <w:ind w:right="105"/>
        <w:jc w:val="both"/>
        <w:rPr>
          <w:rFonts w:ascii="Calibri" w:eastAsia="Calibri" w:hAnsi="Calibri" w:cs="Calibri"/>
          <w:color w:val="000000"/>
          <w:sz w:val="24"/>
          <w:szCs w:val="24"/>
        </w:rPr>
      </w:pPr>
      <w:r>
        <w:rPr>
          <w:rFonts w:ascii="Calibri" w:eastAsia="Calibri" w:hAnsi="Calibri" w:cs="Calibri"/>
          <w:color w:val="000000"/>
          <w:sz w:val="24"/>
          <w:szCs w:val="24"/>
        </w:rPr>
        <w:t xml:space="preserve">A formal </w:t>
      </w:r>
      <w:r>
        <w:rPr>
          <w:rFonts w:ascii="Calibri" w:eastAsia="Calibri" w:hAnsi="Calibri" w:cs="Calibri"/>
          <w:sz w:val="24"/>
          <w:szCs w:val="24"/>
        </w:rPr>
        <w:t xml:space="preserve">complaint </w:t>
      </w:r>
      <w:r>
        <w:rPr>
          <w:rFonts w:ascii="Calibri" w:eastAsia="Calibri" w:hAnsi="Calibri" w:cs="Calibri"/>
          <w:color w:val="000000"/>
          <w:sz w:val="24"/>
          <w:szCs w:val="24"/>
        </w:rPr>
        <w:t>occurs when a person makes a formal statement about sexual misconduct</w:t>
      </w:r>
      <w:r>
        <w:rPr>
          <w:rFonts w:ascii="Calibri" w:eastAsia="Calibri" w:hAnsi="Calibri" w:cs="Calibri"/>
          <w:sz w:val="24"/>
          <w:szCs w:val="24"/>
        </w:rPr>
        <w:t xml:space="preserve"> to the Secretary of the Disciplinary Committee who has the authority to initiate a formal investigation process.  </w:t>
      </w:r>
      <w:r>
        <w:rPr>
          <w:rFonts w:ascii="Calibri" w:eastAsia="Calibri" w:hAnsi="Calibri" w:cs="Calibri"/>
          <w:color w:val="000000"/>
          <w:sz w:val="24"/>
          <w:szCs w:val="24"/>
        </w:rPr>
        <w:t xml:space="preserve">The formal </w:t>
      </w:r>
      <w:r>
        <w:rPr>
          <w:rFonts w:ascii="Calibri" w:eastAsia="Calibri" w:hAnsi="Calibri" w:cs="Calibri"/>
          <w:sz w:val="24"/>
          <w:szCs w:val="24"/>
        </w:rPr>
        <w:t xml:space="preserve">complaint </w:t>
      </w:r>
      <w:r>
        <w:rPr>
          <w:rFonts w:ascii="Calibri" w:eastAsia="Calibri" w:hAnsi="Calibri" w:cs="Calibri"/>
          <w:color w:val="000000"/>
          <w:sz w:val="24"/>
          <w:szCs w:val="24"/>
        </w:rPr>
        <w:t xml:space="preserve">will be managed in accordance with the DCU </w:t>
      </w:r>
      <w:r>
        <w:rPr>
          <w:rFonts w:ascii="Calibri" w:eastAsia="Calibri" w:hAnsi="Calibri" w:cs="Calibri"/>
          <w:i/>
          <w:color w:val="000000"/>
          <w:sz w:val="24"/>
          <w:szCs w:val="24"/>
        </w:rPr>
        <w:t>Sexual Misconduct Policy for Students and Staff</w:t>
      </w:r>
      <w:r>
        <w:rPr>
          <w:rFonts w:ascii="Calibri" w:eastAsia="Calibri" w:hAnsi="Calibri" w:cs="Calibri"/>
          <w:color w:val="000000"/>
          <w:sz w:val="24"/>
          <w:szCs w:val="24"/>
        </w:rPr>
        <w:t xml:space="preserve"> and these accompanying proced</w:t>
      </w:r>
      <w:r>
        <w:rPr>
          <w:rFonts w:ascii="Calibri" w:eastAsia="Calibri" w:hAnsi="Calibri" w:cs="Calibri"/>
          <w:color w:val="000000"/>
          <w:sz w:val="24"/>
          <w:szCs w:val="24"/>
        </w:rPr>
        <w:t xml:space="preserve">ures. The decision of the individual making a formal </w:t>
      </w:r>
      <w:r>
        <w:rPr>
          <w:rFonts w:ascii="Calibri" w:eastAsia="Calibri" w:hAnsi="Calibri" w:cs="Calibri"/>
          <w:sz w:val="24"/>
          <w:szCs w:val="24"/>
        </w:rPr>
        <w:t xml:space="preserve">complaint </w:t>
      </w:r>
      <w:r>
        <w:rPr>
          <w:rFonts w:ascii="Calibri" w:eastAsia="Calibri" w:hAnsi="Calibri" w:cs="Calibri"/>
          <w:color w:val="000000"/>
          <w:sz w:val="24"/>
          <w:szCs w:val="24"/>
        </w:rPr>
        <w:t>regarding whether to report to An Garda Síochána (if applicable) will be respected within the constraints of the law.</w:t>
      </w:r>
      <w:r>
        <w:rPr>
          <w:rFonts w:ascii="Calibri" w:eastAsia="Calibri" w:hAnsi="Calibri" w:cs="Calibri"/>
          <w:color w:val="000000"/>
          <w:sz w:val="24"/>
          <w:szCs w:val="24"/>
          <w:vertAlign w:val="superscript"/>
        </w:rPr>
        <w:footnoteReference w:id="3"/>
      </w:r>
    </w:p>
    <w:p w14:paraId="27C384D2" w14:textId="77777777" w:rsidR="00461F28" w:rsidRDefault="00253D6B">
      <w:pPr>
        <w:widowControl/>
        <w:spacing w:before="240" w:after="240" w:line="259" w:lineRule="auto"/>
        <w:ind w:right="107" w:firstLine="15"/>
        <w:jc w:val="both"/>
        <w:rPr>
          <w:rFonts w:ascii="Calibri" w:eastAsia="Calibri" w:hAnsi="Calibri" w:cs="Calibri"/>
          <w:sz w:val="24"/>
          <w:szCs w:val="24"/>
        </w:rPr>
      </w:pPr>
      <w:r>
        <w:rPr>
          <w:rFonts w:ascii="Calibri" w:eastAsia="Calibri" w:hAnsi="Calibri" w:cs="Calibri"/>
          <w:sz w:val="24"/>
          <w:szCs w:val="24"/>
        </w:rPr>
        <w:t>Being the subject of a complaint can be upsetting and may leave you feeli</w:t>
      </w:r>
      <w:r>
        <w:rPr>
          <w:rFonts w:ascii="Calibri" w:eastAsia="Calibri" w:hAnsi="Calibri" w:cs="Calibri"/>
          <w:sz w:val="24"/>
          <w:szCs w:val="24"/>
        </w:rPr>
        <w:t xml:space="preserve">ng vulnerable and alone. It can be helpful to talk to someone about what is happening. Emotional support for students is available through the </w:t>
      </w:r>
      <w:hyperlink r:id="rId23">
        <w:r>
          <w:rPr>
            <w:rFonts w:ascii="Calibri" w:eastAsia="Calibri" w:hAnsi="Calibri" w:cs="Calibri"/>
            <w:color w:val="1155CC"/>
            <w:sz w:val="24"/>
            <w:szCs w:val="24"/>
            <w:u w:val="single"/>
          </w:rPr>
          <w:t>DCU Student Advice Centre</w:t>
        </w:r>
      </w:hyperlink>
      <w:r>
        <w:rPr>
          <w:rFonts w:ascii="Calibri" w:eastAsia="Calibri" w:hAnsi="Calibri" w:cs="Calibri"/>
          <w:sz w:val="24"/>
          <w:szCs w:val="24"/>
        </w:rPr>
        <w:t xml:space="preserve"> or the </w:t>
      </w:r>
      <w:hyperlink r:id="rId24">
        <w:r>
          <w:rPr>
            <w:rFonts w:ascii="Calibri" w:eastAsia="Calibri" w:hAnsi="Calibri" w:cs="Calibri"/>
            <w:color w:val="1155CC"/>
            <w:sz w:val="24"/>
            <w:szCs w:val="24"/>
            <w:u w:val="single"/>
          </w:rPr>
          <w:t>DCU Counselling &amp; Personal Development Service</w:t>
        </w:r>
      </w:hyperlink>
      <w:r>
        <w:rPr>
          <w:rFonts w:ascii="Calibri" w:eastAsia="Calibri" w:hAnsi="Calibri" w:cs="Calibri"/>
          <w:sz w:val="24"/>
          <w:szCs w:val="24"/>
        </w:rPr>
        <w:t>. The Student Policy Officer will additionally allocate a Sexual Misconduct Adviser as a support contact.</w:t>
      </w:r>
    </w:p>
    <w:p w14:paraId="12CB4622" w14:textId="77777777" w:rsidR="00461F28" w:rsidRDefault="00253D6B">
      <w:pPr>
        <w:pStyle w:val="Heading3"/>
        <w:spacing w:before="200" w:line="276" w:lineRule="auto"/>
        <w:ind w:left="0" w:right="108" w:firstLine="0"/>
        <w:rPr>
          <w:rFonts w:ascii="Calibri" w:eastAsia="Calibri" w:hAnsi="Calibri" w:cs="Calibri"/>
          <w:b w:val="0"/>
          <w:color w:val="2E74B4"/>
        </w:rPr>
      </w:pPr>
      <w:bookmarkStart w:id="14" w:name="_heading=h.2vgebqj6k9q7" w:colFirst="0" w:colLast="0"/>
      <w:bookmarkEnd w:id="14"/>
      <w:r>
        <w:rPr>
          <w:rFonts w:ascii="Calibri" w:eastAsia="Calibri" w:hAnsi="Calibri" w:cs="Calibri"/>
          <w:b w:val="0"/>
          <w:color w:val="2E74B4"/>
        </w:rPr>
        <w:t>Time Delays</w:t>
      </w:r>
    </w:p>
    <w:p w14:paraId="1B4E31AA" w14:textId="77777777" w:rsidR="00461F28" w:rsidRDefault="00253D6B">
      <w:pPr>
        <w:spacing w:before="200" w:line="276" w:lineRule="auto"/>
        <w:ind w:right="108"/>
        <w:jc w:val="both"/>
        <w:rPr>
          <w:rFonts w:ascii="Calibri" w:eastAsia="Calibri" w:hAnsi="Calibri" w:cs="Calibri"/>
          <w:sz w:val="24"/>
          <w:szCs w:val="24"/>
        </w:rPr>
      </w:pPr>
      <w:r>
        <w:rPr>
          <w:rFonts w:ascii="Calibri" w:eastAsia="Calibri" w:hAnsi="Calibri" w:cs="Calibri"/>
          <w:sz w:val="24"/>
          <w:szCs w:val="24"/>
        </w:rPr>
        <w:t>As part of making a decision to proceed with a formal complaint, it is important to understand that time delays between an incident(s) and a formal complaint may impact on the findings of any investigation as, for example, witness memory and evidence prese</w:t>
      </w:r>
      <w:r>
        <w:rPr>
          <w:rFonts w:ascii="Calibri" w:eastAsia="Calibri" w:hAnsi="Calibri" w:cs="Calibri"/>
          <w:sz w:val="24"/>
          <w:szCs w:val="24"/>
        </w:rPr>
        <w:t>rvation may be compromised.</w:t>
      </w:r>
    </w:p>
    <w:p w14:paraId="21D3F9C9" w14:textId="77777777" w:rsidR="00461F28" w:rsidRDefault="00461F28">
      <w:pPr>
        <w:pStyle w:val="Heading3"/>
        <w:ind w:left="141" w:firstLine="0"/>
        <w:rPr>
          <w:rFonts w:ascii="Calibri" w:eastAsia="Calibri" w:hAnsi="Calibri" w:cs="Calibri"/>
          <w:b w:val="0"/>
          <w:color w:val="2E74B4"/>
        </w:rPr>
      </w:pPr>
      <w:bookmarkStart w:id="15" w:name="_heading=h.tizwp02hobmd" w:colFirst="0" w:colLast="0"/>
      <w:bookmarkEnd w:id="15"/>
    </w:p>
    <w:p w14:paraId="5C22623E" w14:textId="77777777" w:rsidR="00461F28" w:rsidRDefault="00253D6B">
      <w:pPr>
        <w:pStyle w:val="Heading3"/>
        <w:ind w:left="0" w:hanging="15"/>
        <w:rPr>
          <w:rFonts w:ascii="Calibri" w:eastAsia="Calibri" w:hAnsi="Calibri" w:cs="Calibri"/>
          <w:b w:val="0"/>
          <w:color w:val="2E74B4"/>
        </w:rPr>
      </w:pPr>
      <w:bookmarkStart w:id="16" w:name="_heading=h.k9rjqw4go38e" w:colFirst="0" w:colLast="0"/>
      <w:bookmarkEnd w:id="16"/>
      <w:r>
        <w:rPr>
          <w:rFonts w:ascii="Calibri" w:eastAsia="Calibri" w:hAnsi="Calibri" w:cs="Calibri"/>
          <w:b w:val="0"/>
          <w:color w:val="2E74B4"/>
        </w:rPr>
        <w:t>Complaint Involving a Member of Staff</w:t>
      </w:r>
    </w:p>
    <w:p w14:paraId="2E1FD6A4" w14:textId="77777777" w:rsidR="00461F28" w:rsidRDefault="00253D6B">
      <w:pPr>
        <w:spacing w:before="60" w:line="276" w:lineRule="auto"/>
        <w:ind w:right="117"/>
        <w:jc w:val="both"/>
        <w:rPr>
          <w:sz w:val="24"/>
          <w:szCs w:val="24"/>
        </w:rPr>
      </w:pPr>
      <w:r>
        <w:rPr>
          <w:rFonts w:ascii="Calibri" w:eastAsia="Calibri" w:hAnsi="Calibri" w:cs="Calibri"/>
          <w:sz w:val="24"/>
          <w:szCs w:val="24"/>
        </w:rPr>
        <w:t xml:space="preserve">Where a formal complaint of sexual misconduct is made against a member of staff of the University by another member of the University community, the Director of HR will be informed via the </w:t>
      </w:r>
      <w:r>
        <w:rPr>
          <w:rFonts w:ascii="Calibri" w:eastAsia="Calibri" w:hAnsi="Calibri" w:cs="Calibri"/>
          <w:sz w:val="24"/>
          <w:szCs w:val="24"/>
        </w:rPr>
        <w:t xml:space="preserve">HR EDI unit at </w:t>
      </w:r>
      <w:hyperlink r:id="rId25">
        <w:r>
          <w:rPr>
            <w:rFonts w:ascii="Calibri" w:eastAsia="Calibri" w:hAnsi="Calibri" w:cs="Calibri"/>
            <w:color w:val="1154CC"/>
            <w:sz w:val="24"/>
            <w:szCs w:val="24"/>
            <w:u w:val="single"/>
          </w:rPr>
          <w:t>edi@dcu.ie</w:t>
        </w:r>
      </w:hyperlink>
      <w:r>
        <w:rPr>
          <w:rFonts w:ascii="Calibri" w:eastAsia="Calibri" w:hAnsi="Calibri" w:cs="Calibri"/>
          <w:sz w:val="24"/>
          <w:szCs w:val="24"/>
        </w:rPr>
        <w:t xml:space="preserve"> and the </w:t>
      </w:r>
      <w:r>
        <w:rPr>
          <w:rFonts w:ascii="Calibri" w:eastAsia="Calibri" w:hAnsi="Calibri" w:cs="Calibri"/>
          <w:i/>
          <w:sz w:val="24"/>
          <w:szCs w:val="24"/>
        </w:rPr>
        <w:t>Sexual Misconduct Staff Procedures</w:t>
      </w:r>
      <w:r>
        <w:rPr>
          <w:rFonts w:ascii="Calibri" w:eastAsia="Calibri" w:hAnsi="Calibri" w:cs="Calibri"/>
          <w:sz w:val="24"/>
          <w:szCs w:val="24"/>
        </w:rPr>
        <w:t xml:space="preserve"> followed.  See </w:t>
      </w:r>
      <w:hyperlink w:anchor="_heading=h.3tbugp1">
        <w:r>
          <w:rPr>
            <w:rFonts w:ascii="Calibri" w:eastAsia="Calibri" w:hAnsi="Calibri" w:cs="Calibri"/>
            <w:color w:val="1155CC"/>
            <w:sz w:val="24"/>
            <w:szCs w:val="24"/>
            <w:u w:val="single"/>
          </w:rPr>
          <w:t>Section 9 f</w:t>
        </w:r>
      </w:hyperlink>
      <w:r>
        <w:rPr>
          <w:rFonts w:ascii="Calibri" w:eastAsia="Calibri" w:hAnsi="Calibri" w:cs="Calibri"/>
          <w:sz w:val="24"/>
          <w:szCs w:val="24"/>
        </w:rPr>
        <w:t>or an outline of the full DCU Staff Procedures for making a formal report of sexual</w:t>
      </w:r>
      <w:r>
        <w:rPr>
          <w:rFonts w:ascii="Calibri" w:eastAsia="Calibri" w:hAnsi="Calibri" w:cs="Calibri"/>
          <w:sz w:val="24"/>
          <w:szCs w:val="24"/>
        </w:rPr>
        <w:t xml:space="preserve"> misconduct.</w:t>
      </w:r>
    </w:p>
    <w:p w14:paraId="167A1D8F" w14:textId="77777777" w:rsidR="00461F28" w:rsidRDefault="00461F28">
      <w:pPr>
        <w:pStyle w:val="Heading3"/>
        <w:ind w:left="119" w:right="107" w:firstLine="0"/>
        <w:rPr>
          <w:rFonts w:ascii="Calibri" w:eastAsia="Calibri" w:hAnsi="Calibri" w:cs="Calibri"/>
          <w:b w:val="0"/>
          <w:color w:val="4F81BD"/>
        </w:rPr>
      </w:pPr>
      <w:bookmarkStart w:id="17" w:name="_heading=h.z96y1ub0p4p6" w:colFirst="0" w:colLast="0"/>
      <w:bookmarkEnd w:id="17"/>
    </w:p>
    <w:p w14:paraId="65CCB177" w14:textId="77777777" w:rsidR="00461F28" w:rsidRDefault="00253D6B">
      <w:pPr>
        <w:pStyle w:val="Heading2"/>
        <w:spacing w:line="276" w:lineRule="auto"/>
        <w:ind w:left="0" w:right="107" w:firstLine="0"/>
        <w:rPr>
          <w:color w:val="2E74B4"/>
        </w:rPr>
      </w:pPr>
      <w:bookmarkStart w:id="18" w:name="_heading=h.2s8eyo1" w:colFirst="0" w:colLast="0"/>
      <w:bookmarkEnd w:id="18"/>
      <w:r>
        <w:rPr>
          <w:color w:val="2E74B4"/>
        </w:rPr>
        <w:t>4.4 Anonymous Reporting/ Reluctant Reporting Party / Third Party Reports</w:t>
      </w:r>
    </w:p>
    <w:p w14:paraId="78C11D1C" w14:textId="77777777" w:rsidR="00461F28" w:rsidRDefault="00253D6B">
      <w:pPr>
        <w:tabs>
          <w:tab w:val="left" w:pos="840"/>
        </w:tabs>
        <w:spacing w:line="276" w:lineRule="auto"/>
        <w:ind w:right="107"/>
        <w:jc w:val="both"/>
        <w:rPr>
          <w:rFonts w:ascii="Calibri" w:eastAsia="Calibri" w:hAnsi="Calibri" w:cs="Calibri"/>
          <w:b/>
          <w:sz w:val="24"/>
          <w:szCs w:val="24"/>
        </w:rPr>
      </w:pPr>
      <w:r>
        <w:rPr>
          <w:rFonts w:ascii="Calibri" w:eastAsia="Calibri" w:hAnsi="Calibri" w:cs="Calibri"/>
          <w:sz w:val="24"/>
          <w:szCs w:val="24"/>
        </w:rPr>
        <w:t xml:space="preserve">It would be exceptional for the University to pursue a formal investigation where the reporting party is a third-party, the complainant is reluctant to pursue a formal report, or where the complainant has chosen to remain anonymous.  There are limitations </w:t>
      </w:r>
      <w:r>
        <w:rPr>
          <w:rFonts w:ascii="Calibri" w:eastAsia="Calibri" w:hAnsi="Calibri" w:cs="Calibri"/>
          <w:sz w:val="24"/>
          <w:szCs w:val="24"/>
        </w:rPr>
        <w:t xml:space="preserve">in responding to these types of reports, such as the lack of detail provided, that could impact on the rights of respondents as per the rules of natural justice.   In these situations, the University will examine reports on a case-by-case basis.  However, </w:t>
      </w:r>
      <w:r>
        <w:rPr>
          <w:rFonts w:ascii="Calibri" w:eastAsia="Calibri" w:hAnsi="Calibri" w:cs="Calibri"/>
          <w:sz w:val="24"/>
          <w:szCs w:val="24"/>
        </w:rPr>
        <w:t>if a reporting party wishes to make an anonymous report to note that an incident happened, they can do so through</w:t>
      </w:r>
      <w:r>
        <w:rPr>
          <w:rFonts w:ascii="Calibri" w:eastAsia="Calibri" w:hAnsi="Calibri" w:cs="Calibri"/>
          <w:b/>
          <w:sz w:val="24"/>
          <w:szCs w:val="24"/>
        </w:rPr>
        <w:t xml:space="preserve"> ‘</w:t>
      </w:r>
      <w:hyperlink w:anchor="_heading=h.c0q93fn69vup">
        <w:r>
          <w:rPr>
            <w:rFonts w:ascii="Calibri" w:eastAsia="Calibri" w:hAnsi="Calibri" w:cs="Calibri"/>
            <w:b/>
            <w:color w:val="1155CC"/>
            <w:sz w:val="24"/>
            <w:szCs w:val="24"/>
            <w:u w:val="single"/>
          </w:rPr>
          <w:t>Speak Out’</w:t>
        </w:r>
      </w:hyperlink>
      <w:r>
        <w:rPr>
          <w:rFonts w:ascii="Calibri" w:eastAsia="Calibri" w:hAnsi="Calibri" w:cs="Calibri"/>
          <w:sz w:val="24"/>
          <w:szCs w:val="24"/>
        </w:rPr>
        <w:t xml:space="preserve">. Here they will have access to information and support should they wish to pursue a report or support in the future. </w:t>
      </w:r>
    </w:p>
    <w:p w14:paraId="2386B72E" w14:textId="77777777" w:rsidR="00461F28" w:rsidRDefault="00461F28">
      <w:pPr>
        <w:pBdr>
          <w:top w:val="nil"/>
          <w:left w:val="nil"/>
          <w:bottom w:val="nil"/>
          <w:right w:val="nil"/>
          <w:between w:val="nil"/>
        </w:pBdr>
        <w:rPr>
          <w:color w:val="000000"/>
          <w:sz w:val="24"/>
          <w:szCs w:val="24"/>
        </w:rPr>
      </w:pPr>
      <w:bookmarkStart w:id="19" w:name="_heading=h.17dp8vu" w:colFirst="0" w:colLast="0"/>
      <w:bookmarkEnd w:id="19"/>
    </w:p>
    <w:p w14:paraId="022E2ADE" w14:textId="77777777" w:rsidR="00461F28" w:rsidRDefault="00253D6B">
      <w:pPr>
        <w:pStyle w:val="Heading3"/>
        <w:tabs>
          <w:tab w:val="left" w:pos="717"/>
        </w:tabs>
        <w:ind w:left="0" w:firstLine="0"/>
        <w:rPr>
          <w:rFonts w:ascii="Calibri" w:eastAsia="Calibri" w:hAnsi="Calibri" w:cs="Calibri"/>
          <w:b w:val="0"/>
          <w:color w:val="2E74B4"/>
        </w:rPr>
      </w:pPr>
      <w:bookmarkStart w:id="20" w:name="_heading=h.c0q93fn69vup" w:colFirst="0" w:colLast="0"/>
      <w:bookmarkEnd w:id="20"/>
      <w:r>
        <w:rPr>
          <w:rFonts w:ascii="Calibri" w:eastAsia="Calibri" w:hAnsi="Calibri" w:cs="Calibri"/>
          <w:b w:val="0"/>
          <w:color w:val="2E74B4"/>
        </w:rPr>
        <w:t>4.4.1 Speak Out Tool</w:t>
      </w:r>
    </w:p>
    <w:p w14:paraId="402F413E" w14:textId="77777777" w:rsidR="00461F28" w:rsidRDefault="00461F28">
      <w:pPr>
        <w:pBdr>
          <w:top w:val="nil"/>
          <w:left w:val="nil"/>
          <w:bottom w:val="nil"/>
          <w:right w:val="nil"/>
          <w:between w:val="nil"/>
        </w:pBdr>
        <w:spacing w:before="10"/>
        <w:rPr>
          <w:rFonts w:ascii="Calibri" w:eastAsia="Calibri" w:hAnsi="Calibri" w:cs="Calibri"/>
          <w:b/>
          <w:color w:val="000000"/>
          <w:sz w:val="20"/>
          <w:szCs w:val="20"/>
        </w:rPr>
      </w:pPr>
    </w:p>
    <w:p w14:paraId="6FE6C303" w14:textId="77777777" w:rsidR="00461F28" w:rsidRDefault="00253D6B">
      <w:pPr>
        <w:pBdr>
          <w:top w:val="nil"/>
          <w:left w:val="nil"/>
          <w:bottom w:val="nil"/>
          <w:right w:val="nil"/>
          <w:between w:val="nil"/>
        </w:pBdr>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Speak Out, is an anonymous-reporting tool for DCU staff and students. The tool allows any member of staff or stude</w:t>
      </w:r>
      <w:r>
        <w:rPr>
          <w:rFonts w:ascii="Calibri" w:eastAsia="Calibri" w:hAnsi="Calibri" w:cs="Calibri"/>
          <w:color w:val="000000"/>
          <w:sz w:val="24"/>
          <w:szCs w:val="24"/>
        </w:rPr>
        <w:t>nt to submit a report of sexual misconduct in a way that protects their identity and the identity of the alleged perpetrator. The tool is completely confidential and no identifying information is collected.</w:t>
      </w:r>
    </w:p>
    <w:p w14:paraId="02D4329E" w14:textId="77777777" w:rsidR="00461F28" w:rsidRDefault="00253D6B">
      <w:pPr>
        <w:pBdr>
          <w:top w:val="nil"/>
          <w:left w:val="nil"/>
          <w:bottom w:val="nil"/>
          <w:right w:val="nil"/>
          <w:between w:val="nil"/>
        </w:pBdr>
        <w:spacing w:before="200" w:line="276" w:lineRule="auto"/>
        <w:ind w:right="109"/>
        <w:jc w:val="both"/>
        <w:rPr>
          <w:rFonts w:ascii="Calibri" w:eastAsia="Calibri" w:hAnsi="Calibri" w:cs="Calibri"/>
          <w:b/>
          <w:color w:val="000000"/>
          <w:sz w:val="24"/>
          <w:szCs w:val="24"/>
        </w:rPr>
      </w:pPr>
      <w:r>
        <w:rPr>
          <w:rFonts w:ascii="Calibri" w:eastAsia="Calibri" w:hAnsi="Calibri" w:cs="Calibri"/>
          <w:color w:val="000000"/>
          <w:sz w:val="24"/>
          <w:szCs w:val="24"/>
        </w:rPr>
        <w:t>The anonymous reporting tool will assist the University to monitor data related to experiences of sexual misconduct within the University to identify trends and patterns. The University will then use these findings to inform future work: for example, to id</w:t>
      </w:r>
      <w:r>
        <w:rPr>
          <w:rFonts w:ascii="Calibri" w:eastAsia="Calibri" w:hAnsi="Calibri" w:cs="Calibri"/>
          <w:color w:val="000000"/>
          <w:sz w:val="24"/>
          <w:szCs w:val="24"/>
        </w:rPr>
        <w:t>entify training and information needs and any gaps in current policies and procedures or to address areas of risk which had not previously been identified.</w:t>
      </w:r>
      <w:r>
        <w:rPr>
          <w:rFonts w:ascii="Calibri" w:eastAsia="Calibri" w:hAnsi="Calibri" w:cs="Calibri"/>
          <w:sz w:val="24"/>
          <w:szCs w:val="24"/>
        </w:rPr>
        <w:t xml:space="preserve">  </w:t>
      </w:r>
      <w:r>
        <w:rPr>
          <w:rFonts w:ascii="Calibri" w:eastAsia="Calibri" w:hAnsi="Calibri" w:cs="Calibri"/>
          <w:color w:val="000000"/>
          <w:sz w:val="24"/>
          <w:szCs w:val="24"/>
        </w:rPr>
        <w:t xml:space="preserve">To anonymously report an incident, go to </w:t>
      </w:r>
      <w:hyperlink r:id="rId26">
        <w:r>
          <w:rPr>
            <w:rFonts w:ascii="Calibri" w:eastAsia="Calibri" w:hAnsi="Calibri" w:cs="Calibri"/>
            <w:b/>
            <w:color w:val="1155CC"/>
            <w:sz w:val="24"/>
            <w:szCs w:val="24"/>
            <w:u w:val="single"/>
          </w:rPr>
          <w:t>SPEAK OUT.</w:t>
        </w:r>
      </w:hyperlink>
    </w:p>
    <w:p w14:paraId="21A699DD" w14:textId="77777777" w:rsidR="00461F28" w:rsidRDefault="00461F28">
      <w:pPr>
        <w:spacing w:line="276" w:lineRule="auto"/>
        <w:jc w:val="both"/>
      </w:pPr>
    </w:p>
    <w:p w14:paraId="0F696B30" w14:textId="77777777" w:rsidR="00461F28" w:rsidRDefault="00253D6B">
      <w:pPr>
        <w:pStyle w:val="Heading2"/>
        <w:ind w:left="0" w:firstLine="0"/>
        <w:rPr>
          <w:color w:val="2E74B4"/>
        </w:rPr>
      </w:pPr>
      <w:bookmarkStart w:id="21" w:name="_heading=h.3rdcrjn" w:colFirst="0" w:colLast="0"/>
      <w:bookmarkEnd w:id="21"/>
      <w:r>
        <w:rPr>
          <w:color w:val="2E74B4"/>
        </w:rPr>
        <w:t>4.</w:t>
      </w:r>
      <w:r>
        <w:rPr>
          <w:color w:val="2E74B4"/>
        </w:rPr>
        <w:t>5 Report to An Garda Síochána</w:t>
      </w:r>
    </w:p>
    <w:p w14:paraId="5A41C7E2" w14:textId="77777777" w:rsidR="00461F28" w:rsidRDefault="00253D6B">
      <w:pPr>
        <w:pBdr>
          <w:top w:val="nil"/>
          <w:left w:val="nil"/>
          <w:bottom w:val="nil"/>
          <w:right w:val="nil"/>
          <w:between w:val="nil"/>
        </w:pBdr>
        <w:spacing w:line="276" w:lineRule="auto"/>
        <w:ind w:right="105"/>
        <w:jc w:val="both"/>
        <w:rPr>
          <w:rFonts w:ascii="Calibri" w:eastAsia="Calibri" w:hAnsi="Calibri" w:cs="Calibri"/>
          <w:color w:val="000000"/>
          <w:sz w:val="24"/>
          <w:szCs w:val="24"/>
        </w:rPr>
      </w:pPr>
      <w:r>
        <w:rPr>
          <w:rFonts w:ascii="Calibri" w:eastAsia="Calibri" w:hAnsi="Calibri" w:cs="Calibri"/>
          <w:color w:val="000000"/>
          <w:sz w:val="24"/>
          <w:szCs w:val="24"/>
        </w:rPr>
        <w:t>Some instances of sexual misconduct may also constitute a criminal offence. You are under no obligation to report your experience to An Garda Síochána and you will not be pressured to pursue this course of action. *</w:t>
      </w:r>
    </w:p>
    <w:p w14:paraId="289E12D4" w14:textId="77777777" w:rsidR="00461F28" w:rsidRDefault="00253D6B">
      <w:pPr>
        <w:spacing w:before="200" w:line="276" w:lineRule="auto"/>
        <w:ind w:left="680" w:right="107"/>
        <w:jc w:val="both"/>
        <w:rPr>
          <w:rFonts w:ascii="Calibri" w:eastAsia="Calibri" w:hAnsi="Calibri" w:cs="Calibri"/>
          <w:sz w:val="20"/>
          <w:szCs w:val="20"/>
        </w:rPr>
      </w:pPr>
      <w:r>
        <w:rPr>
          <w:rFonts w:ascii="Calibri" w:eastAsia="Calibri" w:hAnsi="Calibri" w:cs="Calibri"/>
          <w:sz w:val="20"/>
          <w:szCs w:val="20"/>
        </w:rPr>
        <w:t>*(Only in the most exceptional circumsta</w:t>
      </w:r>
      <w:r>
        <w:rPr>
          <w:rFonts w:ascii="Calibri" w:eastAsia="Calibri" w:hAnsi="Calibri" w:cs="Calibri"/>
          <w:sz w:val="20"/>
          <w:szCs w:val="20"/>
        </w:rPr>
        <w:t xml:space="preserve">nces and with the benefit of specific legal advice, will the University refer a report of sexual misconduct to An Garda Síochána contrary to the wishes of the reporting party. The circumstance in which a report by the University may be justified is if the </w:t>
      </w:r>
      <w:r>
        <w:rPr>
          <w:rFonts w:ascii="Calibri" w:eastAsia="Calibri" w:hAnsi="Calibri" w:cs="Calibri"/>
          <w:sz w:val="20"/>
          <w:szCs w:val="20"/>
        </w:rPr>
        <w:t>affected party is legally a minor</w:t>
      </w:r>
      <w:r>
        <w:rPr>
          <w:rFonts w:ascii="Calibri" w:eastAsia="Calibri" w:hAnsi="Calibri" w:cs="Calibri"/>
          <w:sz w:val="20"/>
          <w:szCs w:val="20"/>
          <w:vertAlign w:val="superscript"/>
        </w:rPr>
        <w:t>6</w:t>
      </w:r>
      <w:r>
        <w:rPr>
          <w:rFonts w:ascii="Calibri" w:eastAsia="Calibri" w:hAnsi="Calibri" w:cs="Calibri"/>
          <w:sz w:val="20"/>
          <w:szCs w:val="20"/>
        </w:rPr>
        <w:t xml:space="preserve"> or, where there is clear evidence of wrongdoing available to the University separate from the complainant itself or, where there is a clear and imminent risk to the safety of the complainant or of third parties. In decidi</w:t>
      </w:r>
      <w:r>
        <w:rPr>
          <w:rFonts w:ascii="Calibri" w:eastAsia="Calibri" w:hAnsi="Calibri" w:cs="Calibri"/>
          <w:sz w:val="20"/>
          <w:szCs w:val="20"/>
        </w:rPr>
        <w:t>ng whether to make such a report, and what information to disclose, the University will consider any potential harm that the unauthorised disclosure may cause to the person who has experienced sexual misconduct. This assessment will be undertaken on a case</w:t>
      </w:r>
      <w:r>
        <w:rPr>
          <w:rFonts w:ascii="Calibri" w:eastAsia="Calibri" w:hAnsi="Calibri" w:cs="Calibri"/>
          <w:sz w:val="20"/>
          <w:szCs w:val="20"/>
        </w:rPr>
        <w:t xml:space="preserve">-by-case basis taking on board the knowledge that disclosing information to An Garda Síochána without the consent of the person who has experienced sexual misconduct could cause significant harm and could undermine the relationship of trust and confidence </w:t>
      </w:r>
      <w:r>
        <w:rPr>
          <w:rFonts w:ascii="Calibri" w:eastAsia="Calibri" w:hAnsi="Calibri" w:cs="Calibri"/>
          <w:sz w:val="20"/>
          <w:szCs w:val="20"/>
        </w:rPr>
        <w:t>between the University and the person who has experienced sexual misconduct. If the University decides that it is necessary to report the sexual misconduct to An Garda Síochána, then the reasons for taking that action should be explained to the complainant</w:t>
      </w:r>
      <w:r>
        <w:rPr>
          <w:rFonts w:ascii="Calibri" w:eastAsia="Calibri" w:hAnsi="Calibri" w:cs="Calibri"/>
          <w:sz w:val="20"/>
          <w:szCs w:val="20"/>
        </w:rPr>
        <w:t xml:space="preserve"> so that they understand what is happening and are prepared if/when An Garda Síochána contact them.)</w:t>
      </w:r>
    </w:p>
    <w:p w14:paraId="53450DCE" w14:textId="77777777" w:rsidR="00461F28" w:rsidRDefault="00253D6B">
      <w:pPr>
        <w:pBdr>
          <w:top w:val="nil"/>
          <w:left w:val="nil"/>
          <w:bottom w:val="nil"/>
          <w:right w:val="nil"/>
          <w:between w:val="nil"/>
        </w:pBdr>
        <w:spacing w:before="206" w:line="276" w:lineRule="auto"/>
        <w:ind w:right="108"/>
        <w:jc w:val="both"/>
        <w:rPr>
          <w:rFonts w:ascii="Calibri" w:eastAsia="Calibri" w:hAnsi="Calibri" w:cs="Calibri"/>
          <w:color w:val="000000"/>
          <w:sz w:val="24"/>
          <w:szCs w:val="24"/>
        </w:rPr>
      </w:pPr>
      <w:r>
        <w:rPr>
          <w:rFonts w:ascii="Calibri" w:eastAsia="Calibri" w:hAnsi="Calibri" w:cs="Calibri"/>
          <w:color w:val="000000"/>
          <w:sz w:val="24"/>
          <w:szCs w:val="24"/>
        </w:rPr>
        <w:t>If you do decide to make a report to An Garda Síochána, the University will be available to help facilitate this if you wish. DCU has</w:t>
      </w:r>
      <w:r>
        <w:rPr>
          <w:rFonts w:ascii="Calibri" w:eastAsia="Calibri" w:hAnsi="Calibri" w:cs="Calibri"/>
          <w:sz w:val="24"/>
          <w:szCs w:val="24"/>
        </w:rPr>
        <w:t xml:space="preserve"> a Garda Liason Office</w:t>
      </w:r>
      <w:r>
        <w:rPr>
          <w:rFonts w:ascii="Calibri" w:eastAsia="Calibri" w:hAnsi="Calibri" w:cs="Calibri"/>
          <w:sz w:val="24"/>
          <w:szCs w:val="24"/>
        </w:rPr>
        <w:t xml:space="preserve">r and the university can arrange an informal and confidential meeting.  </w:t>
      </w:r>
      <w:r>
        <w:rPr>
          <w:rFonts w:ascii="Calibri" w:eastAsia="Calibri" w:hAnsi="Calibri" w:cs="Calibri"/>
          <w:color w:val="000000"/>
          <w:sz w:val="24"/>
          <w:szCs w:val="24"/>
        </w:rPr>
        <w:t>You may wish to make both a formal report to the University as well as to An Garda Síochána.</w:t>
      </w:r>
    </w:p>
    <w:p w14:paraId="1B2F79EB" w14:textId="77777777" w:rsidR="00461F28" w:rsidRDefault="00461F28">
      <w:pPr>
        <w:pBdr>
          <w:top w:val="nil"/>
          <w:left w:val="nil"/>
          <w:bottom w:val="nil"/>
          <w:right w:val="nil"/>
          <w:between w:val="nil"/>
        </w:pBdr>
        <w:spacing w:line="276" w:lineRule="auto"/>
        <w:rPr>
          <w:rFonts w:ascii="Calibri" w:eastAsia="Calibri" w:hAnsi="Calibri" w:cs="Calibri"/>
          <w:color w:val="000000"/>
          <w:sz w:val="26"/>
          <w:szCs w:val="26"/>
        </w:rPr>
      </w:pPr>
    </w:p>
    <w:p w14:paraId="0764FD4C" w14:textId="77777777" w:rsidR="00461F28" w:rsidRDefault="00253D6B">
      <w:pPr>
        <w:pStyle w:val="Heading2"/>
        <w:ind w:left="0" w:firstLine="0"/>
        <w:rPr>
          <w:color w:val="2E74B4"/>
        </w:rPr>
      </w:pPr>
      <w:bookmarkStart w:id="22" w:name="_heading=h.26in1rg" w:colFirst="0" w:colLast="0"/>
      <w:bookmarkEnd w:id="22"/>
      <w:r>
        <w:rPr>
          <w:color w:val="2E74B4"/>
        </w:rPr>
        <w:t>4.6 Differences between a University Investigation and a Garda Investigation</w:t>
      </w:r>
    </w:p>
    <w:p w14:paraId="485606AE" w14:textId="77777777" w:rsidR="00461F28" w:rsidRDefault="00253D6B">
      <w:pPr>
        <w:pBdr>
          <w:top w:val="nil"/>
          <w:left w:val="nil"/>
          <w:bottom w:val="nil"/>
          <w:right w:val="nil"/>
          <w:between w:val="nil"/>
        </w:pBdr>
        <w:spacing w:before="39"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An internal DCU investigation is a civil matter and is based upon a report that a member of the University community breached the University’s rules and regulations. The allegatio</w:t>
      </w:r>
      <w:r>
        <w:rPr>
          <w:rFonts w:ascii="Calibri" w:eastAsia="Calibri" w:hAnsi="Calibri" w:cs="Calibri"/>
          <w:color w:val="000000"/>
          <w:sz w:val="24"/>
          <w:szCs w:val="24"/>
        </w:rPr>
        <w:t xml:space="preserve">n must be proven on the </w:t>
      </w:r>
      <w:r>
        <w:rPr>
          <w:rFonts w:ascii="Calibri" w:eastAsia="Calibri" w:hAnsi="Calibri" w:cs="Calibri"/>
          <w:b/>
          <w:color w:val="000000"/>
          <w:sz w:val="24"/>
          <w:szCs w:val="24"/>
        </w:rPr>
        <w:t>balance of probabilities</w:t>
      </w:r>
      <w:r>
        <w:rPr>
          <w:rFonts w:ascii="Calibri" w:eastAsia="Calibri" w:hAnsi="Calibri" w:cs="Calibri"/>
          <w:color w:val="000000"/>
          <w:sz w:val="24"/>
          <w:szCs w:val="24"/>
        </w:rPr>
        <w:t>. The most serious sanction that can be applied is permanent expulsion from the University or termination of employment. In contrast, the criminal process is an external process, and involves the accusation o</w:t>
      </w:r>
      <w:r>
        <w:rPr>
          <w:rFonts w:ascii="Calibri" w:eastAsia="Calibri" w:hAnsi="Calibri" w:cs="Calibri"/>
          <w:color w:val="000000"/>
          <w:sz w:val="24"/>
          <w:szCs w:val="24"/>
        </w:rPr>
        <w:t xml:space="preserve">f a criminal act. The allegation has to be proven </w:t>
      </w:r>
      <w:r>
        <w:rPr>
          <w:rFonts w:ascii="Calibri" w:eastAsia="Calibri" w:hAnsi="Calibri" w:cs="Calibri"/>
          <w:b/>
          <w:color w:val="000000"/>
          <w:sz w:val="24"/>
          <w:szCs w:val="24"/>
        </w:rPr>
        <w:t xml:space="preserve">beyond reasonable doubt </w:t>
      </w:r>
      <w:r>
        <w:rPr>
          <w:rFonts w:ascii="Calibri" w:eastAsia="Calibri" w:hAnsi="Calibri" w:cs="Calibri"/>
          <w:color w:val="000000"/>
          <w:sz w:val="24"/>
          <w:szCs w:val="24"/>
        </w:rPr>
        <w:t>and the most serious sanction that can be applied is imprisonment.</w:t>
      </w:r>
      <w:r>
        <w:rPr>
          <w:rFonts w:ascii="Calibri" w:eastAsia="Calibri" w:hAnsi="Calibri" w:cs="Calibri"/>
          <w:color w:val="000000"/>
          <w:sz w:val="24"/>
          <w:szCs w:val="24"/>
          <w:vertAlign w:val="superscript"/>
        </w:rPr>
        <w:footnoteReference w:id="4"/>
      </w:r>
    </w:p>
    <w:p w14:paraId="274B1249" w14:textId="77777777" w:rsidR="00461F28" w:rsidRDefault="00461F28">
      <w:pPr>
        <w:pBdr>
          <w:top w:val="nil"/>
          <w:left w:val="nil"/>
          <w:bottom w:val="nil"/>
          <w:right w:val="nil"/>
          <w:between w:val="nil"/>
        </w:pBdr>
        <w:spacing w:line="276" w:lineRule="auto"/>
        <w:rPr>
          <w:rFonts w:ascii="Calibri" w:eastAsia="Calibri" w:hAnsi="Calibri" w:cs="Calibri"/>
          <w:color w:val="000000"/>
          <w:sz w:val="26"/>
          <w:szCs w:val="26"/>
        </w:rPr>
      </w:pPr>
    </w:p>
    <w:p w14:paraId="06094288" w14:textId="77777777" w:rsidR="00461F28" w:rsidRDefault="00253D6B">
      <w:pPr>
        <w:pBdr>
          <w:top w:val="nil"/>
          <w:left w:val="nil"/>
          <w:bottom w:val="nil"/>
          <w:right w:val="nil"/>
          <w:between w:val="nil"/>
        </w:pBdr>
        <w:spacing w:line="276" w:lineRule="auto"/>
        <w:ind w:right="114"/>
        <w:jc w:val="both"/>
        <w:rPr>
          <w:sz w:val="14"/>
          <w:szCs w:val="14"/>
        </w:rPr>
      </w:pPr>
      <w:r>
        <w:rPr>
          <w:rFonts w:ascii="Calibri" w:eastAsia="Calibri" w:hAnsi="Calibri" w:cs="Calibri"/>
          <w:color w:val="000000"/>
          <w:sz w:val="24"/>
          <w:szCs w:val="24"/>
        </w:rPr>
        <w:t xml:space="preserve">It is important to understand the full details of the differences between the two reporting processes: </w:t>
      </w:r>
      <w:r>
        <w:rPr>
          <w:rFonts w:ascii="Calibri" w:eastAsia="Calibri" w:hAnsi="Calibri" w:cs="Calibri"/>
          <w:sz w:val="20"/>
          <w:szCs w:val="20"/>
        </w:rPr>
        <w:t>·</w:t>
      </w:r>
      <w:r>
        <w:rPr>
          <w:sz w:val="14"/>
          <w:szCs w:val="14"/>
        </w:rPr>
        <w:t xml:space="preserve">       </w:t>
      </w:r>
    </w:p>
    <w:p w14:paraId="2C49FDE0" w14:textId="77777777" w:rsidR="00461F28" w:rsidRDefault="00461F28">
      <w:pPr>
        <w:pBdr>
          <w:top w:val="nil"/>
          <w:left w:val="nil"/>
          <w:bottom w:val="nil"/>
          <w:right w:val="nil"/>
          <w:between w:val="nil"/>
        </w:pBdr>
        <w:spacing w:line="276" w:lineRule="auto"/>
        <w:ind w:left="239" w:right="114"/>
        <w:jc w:val="both"/>
        <w:rPr>
          <w:sz w:val="14"/>
          <w:szCs w:val="14"/>
        </w:rPr>
      </w:pPr>
    </w:p>
    <w:p w14:paraId="2D9D4322" w14:textId="77777777" w:rsidR="00461F28" w:rsidRDefault="00253D6B">
      <w:pPr>
        <w:numPr>
          <w:ilvl w:val="0"/>
          <w:numId w:val="4"/>
        </w:numPr>
        <w:pBdr>
          <w:top w:val="nil"/>
          <w:left w:val="nil"/>
          <w:bottom w:val="nil"/>
          <w:right w:val="nil"/>
          <w:between w:val="nil"/>
        </w:pBdr>
        <w:spacing w:line="276" w:lineRule="auto"/>
        <w:ind w:right="114"/>
        <w:jc w:val="both"/>
        <w:rPr>
          <w:rFonts w:ascii="Calibri" w:eastAsia="Calibri" w:hAnsi="Calibri" w:cs="Calibri"/>
          <w:sz w:val="24"/>
          <w:szCs w:val="24"/>
        </w:rPr>
      </w:pPr>
      <w:r>
        <w:rPr>
          <w:rFonts w:ascii="Calibri" w:eastAsia="Calibri" w:hAnsi="Calibri" w:cs="Calibri"/>
          <w:sz w:val="24"/>
          <w:szCs w:val="24"/>
        </w:rPr>
        <w:t>Under the criminal process, the report will be treated as a potential criminal offence. Under the disciplinary process, the report will be treated as a potential breach of discipline.</w:t>
      </w:r>
    </w:p>
    <w:p w14:paraId="05253124" w14:textId="77777777" w:rsidR="00461F28" w:rsidRDefault="00253D6B">
      <w:pPr>
        <w:numPr>
          <w:ilvl w:val="0"/>
          <w:numId w:val="4"/>
        </w:numPr>
        <w:spacing w:line="276" w:lineRule="auto"/>
        <w:ind w:right="400"/>
        <w:jc w:val="both"/>
        <w:rPr>
          <w:rFonts w:ascii="Calibri" w:eastAsia="Calibri" w:hAnsi="Calibri" w:cs="Calibri"/>
          <w:sz w:val="24"/>
          <w:szCs w:val="24"/>
        </w:rPr>
      </w:pPr>
      <w:r>
        <w:rPr>
          <w:rFonts w:ascii="Calibri" w:eastAsia="Calibri" w:hAnsi="Calibri" w:cs="Calibri"/>
          <w:sz w:val="24"/>
          <w:szCs w:val="24"/>
        </w:rPr>
        <w:t>A disciplinary process will generally be completed in a much shorter ti</w:t>
      </w:r>
      <w:r>
        <w:rPr>
          <w:rFonts w:ascii="Calibri" w:eastAsia="Calibri" w:hAnsi="Calibri" w:cs="Calibri"/>
          <w:sz w:val="24"/>
          <w:szCs w:val="24"/>
        </w:rPr>
        <w:t>meframe than a criminal process.</w:t>
      </w:r>
    </w:p>
    <w:p w14:paraId="7EDAF7FC" w14:textId="77777777" w:rsidR="00461F28" w:rsidRDefault="00253D6B">
      <w:pPr>
        <w:numPr>
          <w:ilvl w:val="0"/>
          <w:numId w:val="4"/>
        </w:numPr>
        <w:spacing w:line="276" w:lineRule="auto"/>
        <w:ind w:right="140"/>
        <w:jc w:val="both"/>
        <w:rPr>
          <w:rFonts w:ascii="Calibri" w:eastAsia="Calibri" w:hAnsi="Calibri" w:cs="Calibri"/>
          <w:sz w:val="24"/>
          <w:szCs w:val="24"/>
        </w:rPr>
      </w:pPr>
      <w:r>
        <w:rPr>
          <w:rFonts w:ascii="Calibri" w:eastAsia="Calibri" w:hAnsi="Calibri" w:cs="Calibri"/>
          <w:sz w:val="24"/>
          <w:szCs w:val="24"/>
        </w:rPr>
        <w:t xml:space="preserve">In a criminal trial, the Court (judge/jury) will consider the criminal charge, the evidence called by the State prosecutor, the challenges to that evidence made by or on behalf of the accused person, and any evidence given </w:t>
      </w:r>
      <w:r>
        <w:rPr>
          <w:rFonts w:ascii="Calibri" w:eastAsia="Calibri" w:hAnsi="Calibri" w:cs="Calibri"/>
          <w:sz w:val="24"/>
          <w:szCs w:val="24"/>
        </w:rPr>
        <w:t>by or on behalf of the accused person. The Court will ultimately decide whether the prosecution has proved the case beyond reasonable doubt, in which case a conviction will be recorded and a penalty (fine/imprisonment) will be imposed.</w:t>
      </w:r>
    </w:p>
    <w:p w14:paraId="31686A72" w14:textId="77777777" w:rsidR="00461F28" w:rsidRDefault="00253D6B">
      <w:pPr>
        <w:numPr>
          <w:ilvl w:val="0"/>
          <w:numId w:val="4"/>
        </w:numPr>
        <w:spacing w:line="276" w:lineRule="auto"/>
        <w:ind w:right="100"/>
        <w:jc w:val="both"/>
        <w:rPr>
          <w:rFonts w:ascii="Calibri" w:eastAsia="Calibri" w:hAnsi="Calibri" w:cs="Calibri"/>
          <w:sz w:val="24"/>
          <w:szCs w:val="24"/>
        </w:rPr>
      </w:pPr>
      <w:r>
        <w:rPr>
          <w:rFonts w:ascii="Calibri" w:eastAsia="Calibri" w:hAnsi="Calibri" w:cs="Calibri"/>
          <w:sz w:val="24"/>
          <w:szCs w:val="24"/>
        </w:rPr>
        <w:t>In the University pr</w:t>
      </w:r>
      <w:r>
        <w:rPr>
          <w:rFonts w:ascii="Calibri" w:eastAsia="Calibri" w:hAnsi="Calibri" w:cs="Calibri"/>
          <w:sz w:val="24"/>
          <w:szCs w:val="24"/>
        </w:rPr>
        <w:t>ocess, if a formal report of Sexual Misconduct is received, precautionary action will be considered, the formal report will be investigated and, if it is upheld on the balance of probability, a sanction (warning/suspension/expulsion/dismissal) will be impo</w:t>
      </w:r>
      <w:r>
        <w:rPr>
          <w:rFonts w:ascii="Calibri" w:eastAsia="Calibri" w:hAnsi="Calibri" w:cs="Calibri"/>
          <w:sz w:val="24"/>
          <w:szCs w:val="24"/>
        </w:rPr>
        <w:t>sed on the responding party.</w:t>
      </w:r>
    </w:p>
    <w:p w14:paraId="0DC86079" w14:textId="77777777" w:rsidR="00461F28" w:rsidRDefault="00253D6B">
      <w:pPr>
        <w:numPr>
          <w:ilvl w:val="0"/>
          <w:numId w:val="4"/>
        </w:numPr>
        <w:spacing w:line="276" w:lineRule="auto"/>
        <w:ind w:right="400"/>
        <w:jc w:val="both"/>
        <w:rPr>
          <w:rFonts w:ascii="Calibri" w:eastAsia="Calibri" w:hAnsi="Calibri" w:cs="Calibri"/>
          <w:sz w:val="24"/>
          <w:szCs w:val="24"/>
        </w:rPr>
      </w:pPr>
      <w:r>
        <w:rPr>
          <w:rFonts w:ascii="Calibri" w:eastAsia="Calibri" w:hAnsi="Calibri" w:cs="Calibri"/>
          <w:sz w:val="24"/>
          <w:szCs w:val="24"/>
        </w:rPr>
        <w:t>A disciplinary investigation will be more limited than a criminal investigation because forensic analysis and medical examinations may not be available to the University and the University has no general power to compel witness</w:t>
      </w:r>
      <w:r>
        <w:rPr>
          <w:rFonts w:ascii="Calibri" w:eastAsia="Calibri" w:hAnsi="Calibri" w:cs="Calibri"/>
          <w:sz w:val="24"/>
          <w:szCs w:val="24"/>
        </w:rPr>
        <w:t>es to give evidence.</w:t>
      </w:r>
    </w:p>
    <w:p w14:paraId="5B29B941" w14:textId="77777777" w:rsidR="00461F28" w:rsidRDefault="00253D6B">
      <w:pPr>
        <w:numPr>
          <w:ilvl w:val="0"/>
          <w:numId w:val="4"/>
        </w:numPr>
        <w:spacing w:line="276" w:lineRule="auto"/>
        <w:ind w:right="220"/>
        <w:jc w:val="both"/>
        <w:rPr>
          <w:rFonts w:ascii="Calibri" w:eastAsia="Calibri" w:hAnsi="Calibri" w:cs="Calibri"/>
          <w:sz w:val="24"/>
          <w:szCs w:val="24"/>
        </w:rPr>
      </w:pPr>
      <w:r>
        <w:rPr>
          <w:rFonts w:ascii="Calibri" w:eastAsia="Calibri" w:hAnsi="Calibri" w:cs="Calibri"/>
          <w:sz w:val="24"/>
          <w:szCs w:val="24"/>
        </w:rPr>
        <w:t>Under the criminal process, a judge can impose a wide range of sanctions on an individual who is found to have committed a criminal offence (including imprisonment) and can put conditions/restrictions on that individual which apply nat</w:t>
      </w:r>
      <w:r>
        <w:rPr>
          <w:rFonts w:ascii="Calibri" w:eastAsia="Calibri" w:hAnsi="Calibri" w:cs="Calibri"/>
          <w:sz w:val="24"/>
          <w:szCs w:val="24"/>
        </w:rPr>
        <w:t>ionwide for significant periods of time.</w:t>
      </w:r>
    </w:p>
    <w:p w14:paraId="6AB4CE66" w14:textId="77777777" w:rsidR="00461F28" w:rsidRDefault="00253D6B">
      <w:pPr>
        <w:numPr>
          <w:ilvl w:val="0"/>
          <w:numId w:val="4"/>
        </w:numPr>
        <w:spacing w:line="276" w:lineRule="auto"/>
        <w:ind w:right="360"/>
        <w:jc w:val="both"/>
        <w:rPr>
          <w:rFonts w:ascii="Calibri" w:eastAsia="Calibri" w:hAnsi="Calibri" w:cs="Calibri"/>
          <w:sz w:val="24"/>
          <w:szCs w:val="24"/>
        </w:rPr>
      </w:pPr>
      <w:r>
        <w:rPr>
          <w:rFonts w:ascii="Calibri" w:eastAsia="Calibri" w:hAnsi="Calibri" w:cs="Calibri"/>
          <w:sz w:val="24"/>
          <w:szCs w:val="24"/>
        </w:rPr>
        <w:t xml:space="preserve">Under the disciplinary process, the most severe sanction that can be imposed on a staff member is dismissal and the most severe sanction that can be imposed on a student is permanent expulsion. </w:t>
      </w:r>
    </w:p>
    <w:p w14:paraId="355F0C73" w14:textId="77777777" w:rsidR="00461F28" w:rsidRDefault="00253D6B">
      <w:pPr>
        <w:numPr>
          <w:ilvl w:val="0"/>
          <w:numId w:val="4"/>
        </w:numPr>
        <w:spacing w:line="276" w:lineRule="auto"/>
        <w:ind w:right="360"/>
        <w:jc w:val="both"/>
        <w:rPr>
          <w:rFonts w:ascii="Calibri" w:eastAsia="Calibri" w:hAnsi="Calibri" w:cs="Calibri"/>
          <w:sz w:val="24"/>
          <w:szCs w:val="24"/>
        </w:rPr>
      </w:pPr>
      <w:r>
        <w:rPr>
          <w:rFonts w:ascii="Calibri" w:eastAsia="Calibri" w:hAnsi="Calibri" w:cs="Calibri"/>
          <w:sz w:val="24"/>
          <w:szCs w:val="24"/>
        </w:rPr>
        <w:t>The reporting party should understand that following a discip</w:t>
      </w:r>
      <w:r>
        <w:rPr>
          <w:rFonts w:ascii="Calibri" w:eastAsia="Calibri" w:hAnsi="Calibri" w:cs="Calibri"/>
          <w:sz w:val="24"/>
          <w:szCs w:val="24"/>
        </w:rPr>
        <w:t>linary process, there will be very limited circumstances in which the University can disclose any information about the misconduct to the reporting party or any other person. The University has a general obligation to keep the information confidential and,</w:t>
      </w:r>
      <w:r>
        <w:rPr>
          <w:rFonts w:ascii="Calibri" w:eastAsia="Calibri" w:hAnsi="Calibri" w:cs="Calibri"/>
          <w:sz w:val="24"/>
          <w:szCs w:val="24"/>
        </w:rPr>
        <w:t xml:space="preserve"> subject to certain exemptions, specific obligations not to disclose the information to third parties under Data Protection obligations.</w:t>
      </w:r>
    </w:p>
    <w:p w14:paraId="1A6D791D" w14:textId="77777777" w:rsidR="00461F28" w:rsidRDefault="00253D6B">
      <w:pPr>
        <w:numPr>
          <w:ilvl w:val="0"/>
          <w:numId w:val="4"/>
        </w:numPr>
        <w:spacing w:line="276" w:lineRule="auto"/>
        <w:ind w:right="820"/>
        <w:jc w:val="both"/>
        <w:rPr>
          <w:rFonts w:ascii="Calibri" w:eastAsia="Calibri" w:hAnsi="Calibri" w:cs="Calibri"/>
          <w:sz w:val="24"/>
          <w:szCs w:val="24"/>
        </w:rPr>
      </w:pPr>
      <w:r>
        <w:rPr>
          <w:rFonts w:ascii="Calibri" w:eastAsia="Calibri" w:hAnsi="Calibri" w:cs="Calibri"/>
          <w:sz w:val="24"/>
          <w:szCs w:val="24"/>
        </w:rPr>
        <w:t xml:space="preserve">The criminal process may take a significant length of time whereas the University disciplinary process may be resolved </w:t>
      </w:r>
      <w:r>
        <w:rPr>
          <w:rFonts w:ascii="Calibri" w:eastAsia="Calibri" w:hAnsi="Calibri" w:cs="Calibri"/>
          <w:sz w:val="24"/>
          <w:szCs w:val="24"/>
        </w:rPr>
        <w:t>within a shorter timeframe.</w:t>
      </w:r>
    </w:p>
    <w:p w14:paraId="74CBFF23" w14:textId="77777777" w:rsidR="00461F28" w:rsidRDefault="00461F28">
      <w:pPr>
        <w:pBdr>
          <w:top w:val="nil"/>
          <w:left w:val="nil"/>
          <w:bottom w:val="nil"/>
          <w:right w:val="nil"/>
          <w:between w:val="nil"/>
        </w:pBdr>
        <w:spacing w:line="276" w:lineRule="auto"/>
        <w:ind w:left="239" w:right="114"/>
        <w:jc w:val="both"/>
        <w:rPr>
          <w:rFonts w:ascii="Calibri" w:eastAsia="Calibri" w:hAnsi="Calibri" w:cs="Calibri"/>
          <w:sz w:val="24"/>
          <w:szCs w:val="24"/>
        </w:rPr>
      </w:pPr>
    </w:p>
    <w:p w14:paraId="5107C4FE" w14:textId="77777777" w:rsidR="00461F28" w:rsidRDefault="00253D6B">
      <w:pPr>
        <w:pBdr>
          <w:top w:val="nil"/>
          <w:left w:val="nil"/>
          <w:bottom w:val="nil"/>
          <w:right w:val="nil"/>
          <w:between w:val="nil"/>
        </w:pBdr>
        <w:spacing w:before="219"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If the Reporting Party chooses to report an experience of sexual misconduct through internal University procedures as well as through criminal proceedings, the University will reserve the right to suspend its internal investiga</w:t>
      </w:r>
      <w:r>
        <w:rPr>
          <w:rFonts w:ascii="Calibri" w:eastAsia="Calibri" w:hAnsi="Calibri" w:cs="Calibri"/>
          <w:color w:val="000000"/>
          <w:sz w:val="24"/>
          <w:szCs w:val="24"/>
        </w:rPr>
        <w:t>tion until that of An Garda Síochána has concluded so as not to prejudice the criminal investigation. If the University process is paused, the institution will take any necessary precautionary measures to protect all parties in the interim.</w:t>
      </w:r>
    </w:p>
    <w:p w14:paraId="321D380A" w14:textId="77777777" w:rsidR="00461F28" w:rsidRDefault="00461F28">
      <w:pPr>
        <w:pBdr>
          <w:top w:val="nil"/>
          <w:left w:val="nil"/>
          <w:bottom w:val="nil"/>
          <w:right w:val="nil"/>
          <w:between w:val="nil"/>
        </w:pBdr>
        <w:rPr>
          <w:color w:val="000000"/>
          <w:sz w:val="26"/>
          <w:szCs w:val="26"/>
        </w:rPr>
      </w:pPr>
    </w:p>
    <w:p w14:paraId="25FBA376" w14:textId="77777777" w:rsidR="00461F28" w:rsidRDefault="00253D6B">
      <w:pPr>
        <w:pStyle w:val="Heading2"/>
        <w:ind w:left="385" w:hanging="385"/>
        <w:rPr>
          <w:color w:val="4F81BD"/>
        </w:rPr>
      </w:pPr>
      <w:bookmarkStart w:id="23" w:name="_heading=h.lnxbz9" w:colFirst="0" w:colLast="0"/>
      <w:bookmarkEnd w:id="23"/>
      <w:r>
        <w:rPr>
          <w:color w:val="4F81BD"/>
        </w:rPr>
        <w:t>4.7 Outcome of a Criminal Process</w:t>
      </w:r>
    </w:p>
    <w:p w14:paraId="41BAB8D0" w14:textId="77777777" w:rsidR="00461F28" w:rsidRDefault="00461F28"/>
    <w:p w14:paraId="3350E053" w14:textId="77777777" w:rsidR="00461F28" w:rsidRDefault="00253D6B">
      <w:pPr>
        <w:numPr>
          <w:ilvl w:val="0"/>
          <w:numId w:val="37"/>
        </w:numPr>
        <w:pBdr>
          <w:top w:val="nil"/>
          <w:left w:val="nil"/>
          <w:bottom w:val="nil"/>
          <w:right w:val="nil"/>
          <w:between w:val="nil"/>
        </w:pBdr>
        <w:tabs>
          <w:tab w:val="left" w:pos="958"/>
          <w:tab w:val="left" w:pos="960"/>
          <w:tab w:val="left" w:pos="8526"/>
        </w:tabs>
        <w:spacing w:before="60" w:after="200" w:line="276" w:lineRule="auto"/>
        <w:ind w:right="107" w:hanging="388"/>
        <w:jc w:val="both"/>
        <w:rPr>
          <w:rFonts w:ascii="Calibri" w:eastAsia="Calibri" w:hAnsi="Calibri" w:cs="Calibri"/>
          <w:sz w:val="24"/>
          <w:szCs w:val="24"/>
        </w:rPr>
      </w:pPr>
      <w:r>
        <w:rPr>
          <w:rFonts w:ascii="Calibri" w:eastAsia="Calibri" w:hAnsi="Calibri" w:cs="Calibri"/>
          <w:color w:val="000000"/>
          <w:sz w:val="24"/>
          <w:szCs w:val="24"/>
        </w:rPr>
        <w:t>If the responding party is convicted of a criminal offence, then the conduct or behaviour that they have been found to have committed can be relied upon to</w:t>
      </w:r>
      <w:r>
        <w:rPr>
          <w:rFonts w:ascii="Calibri" w:eastAsia="Calibri" w:hAnsi="Calibri" w:cs="Calibri"/>
          <w:sz w:val="24"/>
          <w:szCs w:val="24"/>
        </w:rPr>
        <w:t xml:space="preserve"> </w:t>
      </w:r>
      <w:r>
        <w:rPr>
          <w:rFonts w:ascii="Calibri" w:eastAsia="Calibri" w:hAnsi="Calibri" w:cs="Calibri"/>
          <w:color w:val="000000"/>
          <w:sz w:val="24"/>
          <w:szCs w:val="24"/>
        </w:rPr>
        <w:t>establish a disciplinary offence within the University and the fo</w:t>
      </w:r>
      <w:r>
        <w:rPr>
          <w:rFonts w:ascii="Calibri" w:eastAsia="Calibri" w:hAnsi="Calibri" w:cs="Calibri"/>
          <w:color w:val="000000"/>
          <w:sz w:val="24"/>
          <w:szCs w:val="24"/>
        </w:rPr>
        <w:t xml:space="preserve">cus of any disciplinary process by the University should be to consider the impact and effect of the conviction in order to determine the sanction/s (if any) to be applied by the </w:t>
      </w:r>
      <w:r>
        <w:rPr>
          <w:rFonts w:ascii="Calibri" w:eastAsia="Calibri" w:hAnsi="Calibri" w:cs="Calibri"/>
          <w:sz w:val="24"/>
          <w:szCs w:val="24"/>
        </w:rPr>
        <w:t>U</w:t>
      </w:r>
      <w:r>
        <w:rPr>
          <w:rFonts w:ascii="Calibri" w:eastAsia="Calibri" w:hAnsi="Calibri" w:cs="Calibri"/>
          <w:color w:val="000000"/>
          <w:sz w:val="24"/>
          <w:szCs w:val="24"/>
        </w:rPr>
        <w:t>niversity.</w:t>
      </w:r>
    </w:p>
    <w:p w14:paraId="40BAA50C" w14:textId="77777777" w:rsidR="00461F28" w:rsidRDefault="00253D6B">
      <w:pPr>
        <w:numPr>
          <w:ilvl w:val="0"/>
          <w:numId w:val="37"/>
        </w:numPr>
        <w:pBdr>
          <w:top w:val="nil"/>
          <w:left w:val="nil"/>
          <w:bottom w:val="nil"/>
          <w:right w:val="nil"/>
          <w:between w:val="nil"/>
        </w:pBdr>
        <w:tabs>
          <w:tab w:val="left" w:pos="960"/>
        </w:tabs>
        <w:spacing w:after="200" w:line="276" w:lineRule="auto"/>
        <w:ind w:right="106" w:hanging="388"/>
        <w:jc w:val="both"/>
        <w:rPr>
          <w:rFonts w:ascii="Calibri" w:eastAsia="Calibri" w:hAnsi="Calibri" w:cs="Calibri"/>
          <w:color w:val="000000"/>
          <w:sz w:val="24"/>
          <w:szCs w:val="24"/>
        </w:rPr>
      </w:pPr>
      <w:r>
        <w:rPr>
          <w:rFonts w:ascii="Calibri" w:eastAsia="Calibri" w:hAnsi="Calibri" w:cs="Calibri"/>
          <w:color w:val="000000"/>
          <w:sz w:val="24"/>
          <w:szCs w:val="24"/>
        </w:rPr>
        <w:t xml:space="preserve">If the responding party is acquitted of a criminal offence, then </w:t>
      </w:r>
      <w:r>
        <w:rPr>
          <w:rFonts w:ascii="Calibri" w:eastAsia="Calibri" w:hAnsi="Calibri" w:cs="Calibri"/>
          <w:color w:val="000000"/>
          <w:sz w:val="24"/>
          <w:szCs w:val="24"/>
        </w:rPr>
        <w:t>the University can still take disciplinary action against the person concerned if there is sufficient evidence that unacceptable behaviour, which constitutes a breach of discipline under the University’s policies, occurred. This is because in a disciplinar</w:t>
      </w:r>
      <w:r>
        <w:rPr>
          <w:rFonts w:ascii="Calibri" w:eastAsia="Calibri" w:hAnsi="Calibri" w:cs="Calibri"/>
          <w:color w:val="000000"/>
          <w:sz w:val="24"/>
          <w:szCs w:val="24"/>
        </w:rPr>
        <w:t>y process, the alleged “offence” will be different, the evidence that can be taken into account may be different, the burden of proof will be lower and the sanctions available will be different. The fact that the responding party has been acquitted of a cr</w:t>
      </w:r>
      <w:r>
        <w:rPr>
          <w:rFonts w:ascii="Calibri" w:eastAsia="Calibri" w:hAnsi="Calibri" w:cs="Calibri"/>
          <w:color w:val="000000"/>
          <w:sz w:val="24"/>
          <w:szCs w:val="24"/>
        </w:rPr>
        <w:t>iminal offence after a full trial is a relevant consideration and the weight to be attached to it will depend upon the circumstances of the case.</w:t>
      </w:r>
    </w:p>
    <w:p w14:paraId="535A8F7B" w14:textId="77777777" w:rsidR="00461F28" w:rsidRDefault="00253D6B">
      <w:pPr>
        <w:numPr>
          <w:ilvl w:val="0"/>
          <w:numId w:val="37"/>
        </w:numPr>
        <w:pBdr>
          <w:top w:val="nil"/>
          <w:left w:val="nil"/>
          <w:bottom w:val="nil"/>
          <w:right w:val="nil"/>
          <w:between w:val="nil"/>
        </w:pBdr>
        <w:tabs>
          <w:tab w:val="left" w:pos="960"/>
        </w:tabs>
        <w:spacing w:after="200" w:line="276" w:lineRule="auto"/>
        <w:ind w:right="104" w:hanging="388"/>
        <w:jc w:val="both"/>
        <w:rPr>
          <w:rFonts w:ascii="Calibri" w:eastAsia="Calibri" w:hAnsi="Calibri" w:cs="Calibri"/>
          <w:sz w:val="24"/>
          <w:szCs w:val="24"/>
        </w:rPr>
        <w:sectPr w:rsidR="00461F28">
          <w:footerReference w:type="default" r:id="rId27"/>
          <w:pgSz w:w="11920" w:h="16840"/>
          <w:pgMar w:top="1380" w:right="900" w:bottom="1240" w:left="1275" w:header="0" w:footer="1040" w:gutter="0"/>
          <w:cols w:space="720"/>
        </w:sectPr>
      </w:pPr>
      <w:r>
        <w:rPr>
          <w:rFonts w:ascii="Calibri" w:eastAsia="Calibri" w:hAnsi="Calibri" w:cs="Calibri"/>
          <w:color w:val="000000"/>
          <w:sz w:val="24"/>
          <w:szCs w:val="24"/>
        </w:rPr>
        <w:t xml:space="preserve">Where the responding party is acquitted of a criminal offence and no disciplinary action is taken against them, the University will acknowledge that both the reporting and responding parties are likely to continue to require support. The measures that are </w:t>
      </w:r>
      <w:r>
        <w:rPr>
          <w:rFonts w:ascii="Calibri" w:eastAsia="Calibri" w:hAnsi="Calibri" w:cs="Calibri"/>
          <w:color w:val="000000"/>
          <w:sz w:val="24"/>
          <w:szCs w:val="24"/>
        </w:rPr>
        <w:t xml:space="preserve">necessary will be assessed on a case-by-case basis, but could include changes being made to academic, living or pastoral arrangements, consideration of steps that could be put in place to seek to </w:t>
      </w:r>
      <w:r>
        <w:rPr>
          <w:rFonts w:ascii="Calibri" w:eastAsia="Calibri" w:hAnsi="Calibri" w:cs="Calibri"/>
          <w:sz w:val="24"/>
          <w:szCs w:val="24"/>
        </w:rPr>
        <w:t>limit contact between the parties</w:t>
      </w:r>
      <w:r>
        <w:rPr>
          <w:rFonts w:ascii="Calibri" w:eastAsia="Calibri" w:hAnsi="Calibri" w:cs="Calibri"/>
          <w:color w:val="000000"/>
          <w:sz w:val="24"/>
          <w:szCs w:val="24"/>
        </w:rPr>
        <w:t xml:space="preserve">, as well as access to the </w:t>
      </w:r>
      <w:r>
        <w:rPr>
          <w:rFonts w:ascii="Calibri" w:eastAsia="Calibri" w:hAnsi="Calibri" w:cs="Calibri"/>
          <w:color w:val="000000"/>
          <w:sz w:val="24"/>
          <w:szCs w:val="24"/>
        </w:rPr>
        <w:t>relevant support services.</w:t>
      </w:r>
    </w:p>
    <w:p w14:paraId="543F3E85" w14:textId="77777777" w:rsidR="00461F28" w:rsidRDefault="00253D6B">
      <w:pPr>
        <w:pStyle w:val="Heading1"/>
        <w:ind w:left="0" w:firstLine="0"/>
        <w:rPr>
          <w:color w:val="2E74B4"/>
        </w:rPr>
      </w:pPr>
      <w:bookmarkStart w:id="24" w:name="_heading=h.35nkun2" w:colFirst="0" w:colLast="0"/>
      <w:bookmarkEnd w:id="24"/>
      <w:r>
        <w:rPr>
          <w:color w:val="2E74B4"/>
        </w:rPr>
        <w:t>5. Making a Formal Complaint of Sexual Misconduct</w:t>
      </w:r>
    </w:p>
    <w:p w14:paraId="194E502E" w14:textId="77777777" w:rsidR="00461F28" w:rsidRDefault="00461F28">
      <w:pPr>
        <w:pStyle w:val="Heading2"/>
        <w:ind w:left="238" w:firstLine="0"/>
      </w:pPr>
    </w:p>
    <w:p w14:paraId="6C66C2B5" w14:textId="77777777" w:rsidR="00461F28" w:rsidRDefault="00253D6B">
      <w:pPr>
        <w:pBdr>
          <w:top w:val="nil"/>
          <w:left w:val="nil"/>
          <w:bottom w:val="nil"/>
          <w:right w:val="nil"/>
          <w:between w:val="nil"/>
        </w:pBdr>
        <w:spacing w:line="276" w:lineRule="auto"/>
        <w:ind w:right="107"/>
        <w:jc w:val="both"/>
        <w:rPr>
          <w:rFonts w:ascii="Calibri" w:eastAsia="Calibri" w:hAnsi="Calibri" w:cs="Calibri"/>
          <w:sz w:val="24"/>
          <w:szCs w:val="24"/>
        </w:rPr>
      </w:pPr>
      <w:r>
        <w:rPr>
          <w:rFonts w:ascii="Calibri" w:eastAsia="Calibri" w:hAnsi="Calibri" w:cs="Calibri"/>
          <w:sz w:val="24"/>
          <w:szCs w:val="24"/>
        </w:rPr>
        <w:t>The university has a duty to ensure that all investigations take place without prejudice and take the appropriate measures to ensure fair, transparent and impartial treatment of both parties. The processes should be trauma-informed and person-centred and t</w:t>
      </w:r>
      <w:r>
        <w:rPr>
          <w:rFonts w:ascii="Calibri" w:eastAsia="Calibri" w:hAnsi="Calibri" w:cs="Calibri"/>
          <w:sz w:val="24"/>
          <w:szCs w:val="24"/>
        </w:rPr>
        <w:t>he wellbeing and safety of the individuals involved should be the paramount consideration.  The following procedures should be followed by any member of the University community who is subjected to sexual misconduct and wishes to submit a formal report. Du</w:t>
      </w:r>
      <w:r>
        <w:rPr>
          <w:rFonts w:ascii="Calibri" w:eastAsia="Calibri" w:hAnsi="Calibri" w:cs="Calibri"/>
          <w:sz w:val="24"/>
          <w:szCs w:val="24"/>
        </w:rPr>
        <w:t>e to the seriousness of these types of reports, a formal investigation procedure is usually considered the most appropriate procedure as compared to informal options.</w:t>
      </w:r>
    </w:p>
    <w:p w14:paraId="3D489D54" w14:textId="77777777" w:rsidR="00461F28" w:rsidRDefault="00461F28">
      <w:pPr>
        <w:pBdr>
          <w:top w:val="nil"/>
          <w:left w:val="nil"/>
          <w:bottom w:val="nil"/>
          <w:right w:val="nil"/>
          <w:between w:val="nil"/>
        </w:pBdr>
        <w:spacing w:line="276" w:lineRule="auto"/>
        <w:ind w:right="107"/>
        <w:jc w:val="both"/>
        <w:rPr>
          <w:rFonts w:ascii="Calibri" w:eastAsia="Calibri" w:hAnsi="Calibri" w:cs="Calibri"/>
          <w:sz w:val="24"/>
          <w:szCs w:val="24"/>
        </w:rPr>
      </w:pPr>
    </w:p>
    <w:p w14:paraId="25C877DC" w14:textId="77777777" w:rsidR="00461F28" w:rsidRDefault="00253D6B">
      <w:pPr>
        <w:spacing w:line="276" w:lineRule="auto"/>
        <w:ind w:right="105"/>
        <w:rPr>
          <w:rFonts w:ascii="Calibri" w:eastAsia="Calibri" w:hAnsi="Calibri" w:cs="Calibri"/>
          <w:b/>
        </w:rPr>
      </w:pPr>
      <w:r>
        <w:rPr>
          <w:rFonts w:ascii="Calibri" w:eastAsia="Calibri" w:hAnsi="Calibri" w:cs="Calibri"/>
          <w:b/>
        </w:rPr>
        <w:t>Sexual Harassment</w:t>
      </w:r>
    </w:p>
    <w:p w14:paraId="16AAEC52" w14:textId="77777777" w:rsidR="00461F28" w:rsidRDefault="00253D6B">
      <w:pPr>
        <w:pBdr>
          <w:top w:val="nil"/>
          <w:left w:val="nil"/>
          <w:bottom w:val="nil"/>
          <w:right w:val="nil"/>
          <w:between w:val="nil"/>
        </w:pBdr>
        <w:spacing w:line="276" w:lineRule="auto"/>
        <w:ind w:right="105"/>
        <w:jc w:val="both"/>
        <w:rPr>
          <w:rFonts w:ascii="Calibri" w:eastAsia="Calibri" w:hAnsi="Calibri" w:cs="Calibri"/>
          <w:sz w:val="24"/>
          <w:szCs w:val="24"/>
        </w:rPr>
      </w:pPr>
      <w:r>
        <w:rPr>
          <w:rFonts w:ascii="Calibri" w:eastAsia="Calibri" w:hAnsi="Calibri" w:cs="Calibri"/>
          <w:sz w:val="24"/>
          <w:szCs w:val="24"/>
        </w:rPr>
        <w:t>In terms of sexual harassment, the formal procedures provide for a for</w:t>
      </w:r>
      <w:r>
        <w:rPr>
          <w:rFonts w:ascii="Calibri" w:eastAsia="Calibri" w:hAnsi="Calibri" w:cs="Calibri"/>
          <w:sz w:val="24"/>
          <w:szCs w:val="24"/>
        </w:rPr>
        <w:t xml:space="preserve">mal complaint where: </w:t>
      </w:r>
    </w:p>
    <w:p w14:paraId="3638BE83"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xml:space="preserve">• the reporting party wishes it to be treated formally or </w:t>
      </w:r>
    </w:p>
    <w:p w14:paraId="39F16E53"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xml:space="preserve">• the alleged sexual harassment is too serious to be treated under the informal procedure or </w:t>
      </w:r>
    </w:p>
    <w:p w14:paraId="7E222B9B"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xml:space="preserve">• informal attempts at resolution have been unsatisfactory or </w:t>
      </w:r>
    </w:p>
    <w:p w14:paraId="7FEFE81E"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the sexual haras</w:t>
      </w:r>
      <w:r>
        <w:rPr>
          <w:rFonts w:ascii="Calibri" w:eastAsia="Calibri" w:hAnsi="Calibri" w:cs="Calibri"/>
          <w:sz w:val="24"/>
          <w:szCs w:val="24"/>
        </w:rPr>
        <w:t>sment continues after the informal procedure has been followed.</w:t>
      </w:r>
    </w:p>
    <w:p w14:paraId="31A8CF32" w14:textId="77777777" w:rsidR="00461F28" w:rsidRDefault="00461F28">
      <w:pPr>
        <w:pBdr>
          <w:top w:val="nil"/>
          <w:left w:val="nil"/>
          <w:bottom w:val="nil"/>
          <w:right w:val="nil"/>
          <w:between w:val="nil"/>
        </w:pBdr>
        <w:spacing w:line="276" w:lineRule="auto"/>
        <w:ind w:left="239" w:right="105"/>
        <w:jc w:val="both"/>
        <w:rPr>
          <w:color w:val="2E74B4"/>
          <w:sz w:val="24"/>
          <w:szCs w:val="24"/>
        </w:rPr>
      </w:pPr>
      <w:bookmarkStart w:id="25" w:name="_heading=h.1ksv4uv" w:colFirst="0" w:colLast="0"/>
      <w:bookmarkEnd w:id="25"/>
    </w:p>
    <w:p w14:paraId="3421743A" w14:textId="77777777" w:rsidR="00461F28" w:rsidRDefault="00253D6B">
      <w:pPr>
        <w:pStyle w:val="Heading2"/>
        <w:ind w:left="0" w:firstLine="0"/>
        <w:rPr>
          <w:color w:val="4F81BD"/>
        </w:rPr>
      </w:pPr>
      <w:bookmarkStart w:id="26" w:name="_heading=h.44sinio" w:colFirst="0" w:colLast="0"/>
      <w:bookmarkEnd w:id="26"/>
      <w:r>
        <w:rPr>
          <w:color w:val="4F81BD"/>
        </w:rPr>
        <w:t>5.1 Principles of the Formal Procedure</w:t>
      </w:r>
    </w:p>
    <w:p w14:paraId="02749E5B" w14:textId="77777777" w:rsidR="00461F28" w:rsidRDefault="00461F28"/>
    <w:p w14:paraId="4EEBAEE6" w14:textId="77777777" w:rsidR="00461F28" w:rsidRDefault="00253D6B">
      <w:pPr>
        <w:pStyle w:val="Heading3"/>
        <w:ind w:left="0" w:firstLine="0"/>
        <w:rPr>
          <w:rFonts w:ascii="Calibri" w:eastAsia="Calibri" w:hAnsi="Calibri" w:cs="Calibri"/>
          <w:b w:val="0"/>
          <w:color w:val="2E74B4"/>
        </w:rPr>
      </w:pPr>
      <w:bookmarkStart w:id="27" w:name="_heading=h.71b3zhgk899a" w:colFirst="0" w:colLast="0"/>
      <w:bookmarkEnd w:id="27"/>
      <w:r>
        <w:rPr>
          <w:rFonts w:ascii="Calibri" w:eastAsia="Calibri" w:hAnsi="Calibri" w:cs="Calibri"/>
          <w:b w:val="0"/>
          <w:color w:val="2E74B4"/>
        </w:rPr>
        <w:t>5.1.1 General Principles</w:t>
      </w:r>
    </w:p>
    <w:p w14:paraId="42A17CFB" w14:textId="77777777" w:rsidR="00461F28" w:rsidRDefault="00461F28"/>
    <w:p w14:paraId="48448858" w14:textId="77777777" w:rsidR="00461F28" w:rsidRDefault="00253D6B">
      <w:pPr>
        <w:rPr>
          <w:rFonts w:ascii="Calibri" w:eastAsia="Calibri" w:hAnsi="Calibri" w:cs="Calibri"/>
          <w:b/>
          <w:sz w:val="24"/>
          <w:szCs w:val="24"/>
        </w:rPr>
      </w:pPr>
      <w:r>
        <w:rPr>
          <w:rFonts w:ascii="Calibri" w:eastAsia="Calibri" w:hAnsi="Calibri" w:cs="Calibri"/>
          <w:b/>
          <w:sz w:val="24"/>
          <w:szCs w:val="24"/>
        </w:rPr>
        <w:t>For the Reporting Party</w:t>
      </w:r>
    </w:p>
    <w:p w14:paraId="082F65AC" w14:textId="77777777" w:rsidR="00461F28" w:rsidRDefault="00253D6B">
      <w:pPr>
        <w:numPr>
          <w:ilvl w:val="0"/>
          <w:numId w:val="22"/>
        </w:numPr>
        <w:pBdr>
          <w:top w:val="nil"/>
          <w:left w:val="nil"/>
          <w:bottom w:val="nil"/>
          <w:right w:val="nil"/>
          <w:between w:val="nil"/>
        </w:pBdr>
        <w:tabs>
          <w:tab w:val="left" w:pos="660"/>
        </w:tabs>
        <w:spacing w:before="43" w:line="276" w:lineRule="auto"/>
        <w:ind w:right="118" w:hanging="420"/>
        <w:jc w:val="both"/>
        <w:rPr>
          <w:rFonts w:ascii="Calibri" w:eastAsia="Calibri" w:hAnsi="Calibri" w:cs="Calibri"/>
          <w:color w:val="000000"/>
          <w:sz w:val="24"/>
          <w:szCs w:val="24"/>
        </w:rPr>
      </w:pPr>
      <w:r>
        <w:rPr>
          <w:rFonts w:ascii="Calibri" w:eastAsia="Calibri" w:hAnsi="Calibri" w:cs="Calibri"/>
          <w:color w:val="000000"/>
          <w:sz w:val="24"/>
          <w:szCs w:val="24"/>
        </w:rPr>
        <w:t>Reporting and considering a report of sexual misconduct can be a stressful experience for all parties involved. All parties are entitled to be treated with sensitivity, dignity and respect</w:t>
      </w:r>
    </w:p>
    <w:p w14:paraId="1D5C38D3" w14:textId="77777777" w:rsidR="00461F28" w:rsidRDefault="00253D6B">
      <w:pPr>
        <w:numPr>
          <w:ilvl w:val="0"/>
          <w:numId w:val="22"/>
        </w:numPr>
        <w:pBdr>
          <w:top w:val="nil"/>
          <w:left w:val="nil"/>
          <w:bottom w:val="nil"/>
          <w:right w:val="nil"/>
          <w:between w:val="nil"/>
        </w:pBdr>
        <w:tabs>
          <w:tab w:val="left" w:pos="660"/>
        </w:tabs>
        <w:spacing w:line="276" w:lineRule="auto"/>
        <w:ind w:right="104" w:hanging="420"/>
        <w:jc w:val="both"/>
        <w:rPr>
          <w:rFonts w:ascii="Calibri" w:eastAsia="Calibri" w:hAnsi="Calibri" w:cs="Calibri"/>
          <w:color w:val="000000"/>
          <w:sz w:val="24"/>
          <w:szCs w:val="24"/>
        </w:rPr>
      </w:pPr>
      <w:r>
        <w:rPr>
          <w:rFonts w:ascii="Calibri" w:eastAsia="Calibri" w:hAnsi="Calibri" w:cs="Calibri"/>
          <w:color w:val="000000"/>
          <w:sz w:val="24"/>
          <w:szCs w:val="24"/>
        </w:rPr>
        <w:t>Formally reporting an experience of sexual misconduct is always the choice of the affected individual and they should not feel under pressure to proceed with a formal process unless they choose to</w:t>
      </w:r>
    </w:p>
    <w:p w14:paraId="75FCB91C" w14:textId="77777777" w:rsidR="00461F28" w:rsidRDefault="00253D6B">
      <w:pPr>
        <w:numPr>
          <w:ilvl w:val="0"/>
          <w:numId w:val="22"/>
        </w:numPr>
        <w:pBdr>
          <w:top w:val="nil"/>
          <w:left w:val="nil"/>
          <w:bottom w:val="nil"/>
          <w:right w:val="nil"/>
          <w:between w:val="nil"/>
        </w:pBdr>
        <w:tabs>
          <w:tab w:val="left" w:pos="660"/>
        </w:tabs>
        <w:spacing w:line="276" w:lineRule="auto"/>
        <w:ind w:right="114" w:hanging="420"/>
        <w:jc w:val="both"/>
        <w:rPr>
          <w:rFonts w:ascii="Calibri" w:eastAsia="Calibri" w:hAnsi="Calibri" w:cs="Calibri"/>
          <w:color w:val="000000"/>
          <w:sz w:val="24"/>
          <w:szCs w:val="24"/>
        </w:rPr>
      </w:pPr>
      <w:r>
        <w:rPr>
          <w:rFonts w:ascii="Calibri" w:eastAsia="Calibri" w:hAnsi="Calibri" w:cs="Calibri"/>
          <w:color w:val="000000"/>
          <w:sz w:val="24"/>
          <w:szCs w:val="24"/>
        </w:rPr>
        <w:t xml:space="preserve">At all times, the reporting party will be supported by the </w:t>
      </w:r>
      <w:r>
        <w:rPr>
          <w:rFonts w:ascii="Calibri" w:eastAsia="Calibri" w:hAnsi="Calibri" w:cs="Calibri"/>
          <w:color w:val="000000"/>
          <w:sz w:val="24"/>
          <w:szCs w:val="24"/>
        </w:rPr>
        <w:t>University to make a formal report if that is what they wish to do</w:t>
      </w:r>
    </w:p>
    <w:p w14:paraId="7B566BCB" w14:textId="77777777" w:rsidR="00461F28" w:rsidRDefault="00253D6B">
      <w:pPr>
        <w:numPr>
          <w:ilvl w:val="0"/>
          <w:numId w:val="23"/>
        </w:numPr>
        <w:pBdr>
          <w:top w:val="nil"/>
          <w:left w:val="nil"/>
          <w:bottom w:val="nil"/>
          <w:right w:val="nil"/>
          <w:between w:val="nil"/>
        </w:pBdr>
        <w:tabs>
          <w:tab w:val="left" w:pos="658"/>
          <w:tab w:val="left" w:pos="660"/>
        </w:tabs>
        <w:spacing w:line="276" w:lineRule="auto"/>
        <w:ind w:left="595" w:right="119" w:hanging="357"/>
        <w:jc w:val="both"/>
        <w:rPr>
          <w:rFonts w:ascii="Calibri" w:eastAsia="Calibri" w:hAnsi="Calibri" w:cs="Calibri"/>
          <w:color w:val="000000"/>
          <w:sz w:val="24"/>
          <w:szCs w:val="24"/>
        </w:rPr>
      </w:pPr>
      <w:r>
        <w:rPr>
          <w:rFonts w:ascii="Calibri" w:eastAsia="Calibri" w:hAnsi="Calibri" w:cs="Calibri"/>
          <w:color w:val="000000"/>
          <w:sz w:val="24"/>
          <w:szCs w:val="24"/>
        </w:rPr>
        <w:t>To avoid re-traumatisation, the number of times that the Reporting Party is required to recount their experience will be minimised.</w:t>
      </w:r>
    </w:p>
    <w:p w14:paraId="3D723811" w14:textId="77777777" w:rsidR="00461F28" w:rsidRDefault="00461F28">
      <w:pPr>
        <w:pBdr>
          <w:top w:val="nil"/>
          <w:left w:val="nil"/>
          <w:bottom w:val="nil"/>
          <w:right w:val="nil"/>
          <w:between w:val="nil"/>
        </w:pBdr>
        <w:tabs>
          <w:tab w:val="left" w:pos="658"/>
          <w:tab w:val="left" w:pos="660"/>
        </w:tabs>
        <w:spacing w:line="276" w:lineRule="auto"/>
        <w:ind w:left="720" w:right="119"/>
        <w:jc w:val="both"/>
        <w:rPr>
          <w:rFonts w:ascii="Calibri" w:eastAsia="Calibri" w:hAnsi="Calibri" w:cs="Calibri"/>
          <w:sz w:val="24"/>
          <w:szCs w:val="24"/>
        </w:rPr>
      </w:pPr>
    </w:p>
    <w:p w14:paraId="61DDBE9D" w14:textId="77777777" w:rsidR="00461F28" w:rsidRDefault="00253D6B">
      <w:pPr>
        <w:pBdr>
          <w:top w:val="nil"/>
          <w:left w:val="nil"/>
          <w:bottom w:val="nil"/>
          <w:right w:val="nil"/>
          <w:between w:val="nil"/>
        </w:pBdr>
        <w:tabs>
          <w:tab w:val="left" w:pos="658"/>
          <w:tab w:val="left" w:pos="660"/>
        </w:tabs>
        <w:spacing w:line="276" w:lineRule="auto"/>
        <w:ind w:right="119"/>
        <w:jc w:val="both"/>
        <w:rPr>
          <w:rFonts w:ascii="Calibri" w:eastAsia="Calibri" w:hAnsi="Calibri" w:cs="Calibri"/>
          <w:b/>
          <w:sz w:val="24"/>
          <w:szCs w:val="24"/>
        </w:rPr>
      </w:pPr>
      <w:r>
        <w:rPr>
          <w:rFonts w:ascii="Calibri" w:eastAsia="Calibri" w:hAnsi="Calibri" w:cs="Calibri"/>
          <w:b/>
          <w:sz w:val="24"/>
          <w:szCs w:val="24"/>
        </w:rPr>
        <w:t>For the Reporting and Responding Party</w:t>
      </w:r>
    </w:p>
    <w:p w14:paraId="12E67018" w14:textId="77777777" w:rsidR="00461F28" w:rsidRDefault="00253D6B">
      <w:pPr>
        <w:numPr>
          <w:ilvl w:val="0"/>
          <w:numId w:val="23"/>
        </w:numPr>
        <w:pBdr>
          <w:top w:val="nil"/>
          <w:left w:val="nil"/>
          <w:bottom w:val="nil"/>
          <w:right w:val="nil"/>
          <w:between w:val="nil"/>
        </w:pBdr>
        <w:tabs>
          <w:tab w:val="left" w:pos="658"/>
          <w:tab w:val="left" w:pos="660"/>
        </w:tabs>
        <w:spacing w:line="276" w:lineRule="auto"/>
        <w:ind w:left="595" w:right="109" w:hanging="357"/>
        <w:jc w:val="both"/>
        <w:rPr>
          <w:rFonts w:ascii="Calibri" w:eastAsia="Calibri" w:hAnsi="Calibri" w:cs="Calibri"/>
          <w:color w:val="000000"/>
          <w:sz w:val="24"/>
          <w:szCs w:val="24"/>
        </w:rPr>
      </w:pPr>
      <w:r>
        <w:rPr>
          <w:rFonts w:ascii="Calibri" w:eastAsia="Calibri" w:hAnsi="Calibri" w:cs="Calibri"/>
          <w:color w:val="000000"/>
          <w:sz w:val="24"/>
          <w:szCs w:val="24"/>
        </w:rPr>
        <w:t>The principles of natural justice and fair procedure will at all times be afforded to both the reporting party and responding party</w:t>
      </w:r>
    </w:p>
    <w:p w14:paraId="2D670124" w14:textId="77777777" w:rsidR="00461F28" w:rsidRDefault="00253D6B">
      <w:pPr>
        <w:numPr>
          <w:ilvl w:val="0"/>
          <w:numId w:val="23"/>
        </w:numPr>
        <w:tabs>
          <w:tab w:val="left" w:pos="658"/>
          <w:tab w:val="left" w:pos="660"/>
        </w:tabs>
        <w:spacing w:line="276" w:lineRule="auto"/>
        <w:ind w:left="595" w:right="119" w:hanging="357"/>
        <w:jc w:val="both"/>
        <w:rPr>
          <w:rFonts w:ascii="Calibri" w:eastAsia="Calibri" w:hAnsi="Calibri" w:cs="Calibri"/>
          <w:sz w:val="24"/>
          <w:szCs w:val="24"/>
        </w:rPr>
      </w:pPr>
      <w:r>
        <w:rPr>
          <w:rFonts w:ascii="Calibri" w:eastAsia="Calibri" w:hAnsi="Calibri" w:cs="Calibri"/>
          <w:sz w:val="24"/>
          <w:szCs w:val="24"/>
        </w:rPr>
        <w:t>The Reporting Party and the Responding Party will each be offered appropriate support. This support will be separate.  The same person will not provide support to both parties</w:t>
      </w:r>
    </w:p>
    <w:p w14:paraId="63A3934C" w14:textId="77777777" w:rsidR="00461F28" w:rsidRDefault="00253D6B">
      <w:pPr>
        <w:numPr>
          <w:ilvl w:val="0"/>
          <w:numId w:val="23"/>
        </w:numPr>
        <w:pBdr>
          <w:top w:val="nil"/>
          <w:left w:val="nil"/>
          <w:bottom w:val="nil"/>
          <w:right w:val="nil"/>
          <w:between w:val="nil"/>
        </w:pBdr>
        <w:tabs>
          <w:tab w:val="left" w:pos="658"/>
          <w:tab w:val="left" w:pos="660"/>
        </w:tabs>
        <w:spacing w:line="276" w:lineRule="auto"/>
        <w:ind w:left="595" w:right="107" w:hanging="357"/>
        <w:jc w:val="both"/>
        <w:rPr>
          <w:rFonts w:ascii="Calibri" w:eastAsia="Calibri" w:hAnsi="Calibri" w:cs="Calibri"/>
          <w:color w:val="000000"/>
          <w:sz w:val="24"/>
          <w:szCs w:val="24"/>
        </w:rPr>
      </w:pPr>
      <w:r>
        <w:rPr>
          <w:rFonts w:ascii="Calibri" w:eastAsia="Calibri" w:hAnsi="Calibri" w:cs="Calibri"/>
          <w:color w:val="000000"/>
          <w:sz w:val="24"/>
          <w:szCs w:val="24"/>
        </w:rPr>
        <w:t>If precautionary measures are required, every effort will be made to ensure such</w:t>
      </w:r>
      <w:r>
        <w:rPr>
          <w:rFonts w:ascii="Calibri" w:eastAsia="Calibri" w:hAnsi="Calibri" w:cs="Calibri"/>
          <w:color w:val="000000"/>
          <w:sz w:val="24"/>
          <w:szCs w:val="24"/>
        </w:rPr>
        <w:t xml:space="preserve"> measures are reasonable and support will be provided to the individuals involved. See </w:t>
      </w:r>
      <w:hyperlink w:anchor="_heading=h.3whwml4">
        <w:r>
          <w:rPr>
            <w:rFonts w:ascii="Calibri" w:eastAsia="Calibri" w:hAnsi="Calibri" w:cs="Calibri"/>
            <w:color w:val="1155CC"/>
            <w:sz w:val="24"/>
            <w:szCs w:val="24"/>
            <w:u w:val="single"/>
          </w:rPr>
          <w:t>Section 5.4</w:t>
        </w:r>
      </w:hyperlink>
      <w:r>
        <w:rPr>
          <w:rFonts w:ascii="Calibri" w:eastAsia="Calibri" w:hAnsi="Calibri" w:cs="Calibri"/>
          <w:color w:val="000000"/>
          <w:sz w:val="24"/>
          <w:szCs w:val="24"/>
        </w:rPr>
        <w:t xml:space="preserve"> for further </w:t>
      </w:r>
      <w:r>
        <w:rPr>
          <w:rFonts w:ascii="Calibri" w:eastAsia="Calibri" w:hAnsi="Calibri" w:cs="Calibri"/>
          <w:sz w:val="24"/>
          <w:szCs w:val="24"/>
        </w:rPr>
        <w:t>information regarding Precautionary Measures</w:t>
      </w:r>
    </w:p>
    <w:p w14:paraId="1556C6EB" w14:textId="77777777" w:rsidR="00461F28" w:rsidRDefault="00253D6B">
      <w:pPr>
        <w:numPr>
          <w:ilvl w:val="0"/>
          <w:numId w:val="23"/>
        </w:numPr>
        <w:pBdr>
          <w:top w:val="nil"/>
          <w:left w:val="nil"/>
          <w:bottom w:val="nil"/>
          <w:right w:val="nil"/>
          <w:between w:val="nil"/>
        </w:pBdr>
        <w:tabs>
          <w:tab w:val="left" w:pos="660"/>
        </w:tabs>
        <w:spacing w:line="276" w:lineRule="auto"/>
        <w:ind w:left="595" w:right="107" w:hanging="357"/>
        <w:jc w:val="both"/>
        <w:rPr>
          <w:rFonts w:ascii="Calibri" w:eastAsia="Calibri" w:hAnsi="Calibri" w:cs="Calibri"/>
          <w:color w:val="000000"/>
          <w:sz w:val="24"/>
          <w:szCs w:val="24"/>
        </w:rPr>
      </w:pPr>
      <w:r>
        <w:rPr>
          <w:rFonts w:ascii="Calibri" w:eastAsia="Calibri" w:hAnsi="Calibri" w:cs="Calibri"/>
          <w:color w:val="000000"/>
          <w:sz w:val="24"/>
          <w:szCs w:val="24"/>
        </w:rPr>
        <w:t>During formal investigation meetings, all parties may be ac</w:t>
      </w:r>
      <w:r>
        <w:rPr>
          <w:rFonts w:ascii="Calibri" w:eastAsia="Calibri" w:hAnsi="Calibri" w:cs="Calibri"/>
          <w:color w:val="000000"/>
          <w:sz w:val="24"/>
          <w:szCs w:val="24"/>
        </w:rPr>
        <w:t>companied by a trusted person</w:t>
      </w:r>
    </w:p>
    <w:p w14:paraId="3D19E5F6" w14:textId="77777777" w:rsidR="00461F28" w:rsidRDefault="00253D6B">
      <w:pPr>
        <w:numPr>
          <w:ilvl w:val="0"/>
          <w:numId w:val="23"/>
        </w:numPr>
        <w:pBdr>
          <w:top w:val="nil"/>
          <w:left w:val="nil"/>
          <w:bottom w:val="nil"/>
          <w:right w:val="nil"/>
          <w:between w:val="nil"/>
        </w:pBdr>
        <w:tabs>
          <w:tab w:val="left" w:pos="660"/>
        </w:tabs>
        <w:spacing w:line="276" w:lineRule="auto"/>
        <w:ind w:left="595" w:right="110"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All parties are </w:t>
      </w:r>
      <w:r>
        <w:rPr>
          <w:rFonts w:ascii="Calibri" w:eastAsia="Calibri" w:hAnsi="Calibri" w:cs="Calibri"/>
          <w:sz w:val="24"/>
          <w:szCs w:val="24"/>
        </w:rPr>
        <w:t xml:space="preserve">asked </w:t>
      </w:r>
      <w:r>
        <w:rPr>
          <w:rFonts w:ascii="Calibri" w:eastAsia="Calibri" w:hAnsi="Calibri" w:cs="Calibri"/>
          <w:color w:val="000000"/>
          <w:sz w:val="24"/>
          <w:szCs w:val="24"/>
        </w:rPr>
        <w:t>to co-operate and make themselves available to ensure that the investigation can be completed within a reasonable timeframe</w:t>
      </w:r>
    </w:p>
    <w:p w14:paraId="2597D7E0" w14:textId="77777777" w:rsidR="00461F28" w:rsidRDefault="00253D6B">
      <w:pPr>
        <w:numPr>
          <w:ilvl w:val="0"/>
          <w:numId w:val="23"/>
        </w:numPr>
        <w:pBdr>
          <w:top w:val="nil"/>
          <w:left w:val="nil"/>
          <w:bottom w:val="nil"/>
          <w:right w:val="nil"/>
          <w:between w:val="nil"/>
        </w:pBdr>
        <w:tabs>
          <w:tab w:val="left" w:pos="660"/>
        </w:tabs>
        <w:spacing w:line="276" w:lineRule="auto"/>
        <w:ind w:left="595" w:right="106" w:hanging="357"/>
        <w:jc w:val="both"/>
        <w:rPr>
          <w:rFonts w:ascii="Calibri" w:eastAsia="Calibri" w:hAnsi="Calibri" w:cs="Calibri"/>
          <w:color w:val="000000"/>
          <w:sz w:val="24"/>
          <w:szCs w:val="24"/>
        </w:rPr>
      </w:pPr>
      <w:r>
        <w:rPr>
          <w:rFonts w:ascii="Calibri" w:eastAsia="Calibri" w:hAnsi="Calibri" w:cs="Calibri"/>
          <w:color w:val="000000"/>
          <w:sz w:val="24"/>
          <w:szCs w:val="24"/>
        </w:rPr>
        <w:t>The nature of the allegations may mean that it is necessary to notify legal or regulatory authorities which, consequently, might require the University to comply with an investigation led by a legal or regulatory body, which may take precedence over the in</w:t>
      </w:r>
      <w:r>
        <w:rPr>
          <w:rFonts w:ascii="Calibri" w:eastAsia="Calibri" w:hAnsi="Calibri" w:cs="Calibri"/>
          <w:color w:val="000000"/>
          <w:sz w:val="24"/>
          <w:szCs w:val="24"/>
        </w:rPr>
        <w:t>ternal procedure. This procedure may continue in parallel or may have to be suspended and continued later</w:t>
      </w:r>
    </w:p>
    <w:p w14:paraId="4D41671E" w14:textId="77777777" w:rsidR="00461F28" w:rsidRDefault="00253D6B">
      <w:pPr>
        <w:numPr>
          <w:ilvl w:val="0"/>
          <w:numId w:val="23"/>
        </w:numPr>
        <w:pBdr>
          <w:top w:val="nil"/>
          <w:left w:val="nil"/>
          <w:bottom w:val="nil"/>
          <w:right w:val="nil"/>
          <w:between w:val="nil"/>
        </w:pBdr>
        <w:tabs>
          <w:tab w:val="left" w:pos="660"/>
        </w:tabs>
        <w:spacing w:line="276" w:lineRule="auto"/>
        <w:ind w:left="595" w:right="112"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sz w:val="24"/>
          <w:szCs w:val="24"/>
        </w:rPr>
        <w:t xml:space="preserve">member of staff </w:t>
      </w:r>
      <w:r>
        <w:rPr>
          <w:rFonts w:ascii="Calibri" w:eastAsia="Calibri" w:hAnsi="Calibri" w:cs="Calibri"/>
          <w:color w:val="000000"/>
          <w:sz w:val="24"/>
          <w:szCs w:val="24"/>
        </w:rPr>
        <w:t xml:space="preserve">who received the initial disclosure should not be included in any element of the formal investigation process to avoid a conflict </w:t>
      </w:r>
      <w:r>
        <w:rPr>
          <w:rFonts w:ascii="Calibri" w:eastAsia="Calibri" w:hAnsi="Calibri" w:cs="Calibri"/>
          <w:color w:val="000000"/>
          <w:sz w:val="24"/>
          <w:szCs w:val="24"/>
        </w:rPr>
        <w:t>of interest.</w:t>
      </w:r>
    </w:p>
    <w:p w14:paraId="611DD352" w14:textId="77777777" w:rsidR="00461F28" w:rsidRDefault="00461F28">
      <w:pPr>
        <w:pStyle w:val="Heading3"/>
        <w:tabs>
          <w:tab w:val="left" w:pos="660"/>
        </w:tabs>
      </w:pPr>
      <w:bookmarkStart w:id="28" w:name="_heading=h.hw0j2ggs0s32" w:colFirst="0" w:colLast="0"/>
      <w:bookmarkEnd w:id="28"/>
    </w:p>
    <w:p w14:paraId="5040E06E" w14:textId="77777777" w:rsidR="00461F28" w:rsidRDefault="00253D6B">
      <w:pPr>
        <w:pStyle w:val="Heading3"/>
        <w:tabs>
          <w:tab w:val="left" w:pos="660"/>
        </w:tabs>
        <w:rPr>
          <w:rFonts w:ascii="Calibri" w:eastAsia="Calibri" w:hAnsi="Calibri" w:cs="Calibri"/>
          <w:b w:val="0"/>
          <w:color w:val="2E74B4"/>
        </w:rPr>
      </w:pPr>
      <w:bookmarkStart w:id="29" w:name="_heading=h.4jhdvgl8ogg" w:colFirst="0" w:colLast="0"/>
      <w:bookmarkEnd w:id="29"/>
      <w:r>
        <w:rPr>
          <w:rFonts w:ascii="Calibri" w:eastAsia="Calibri" w:hAnsi="Calibri" w:cs="Calibri"/>
          <w:b w:val="0"/>
          <w:color w:val="2E74B4"/>
        </w:rPr>
        <w:t>5.1.2 Confidentiality</w:t>
      </w:r>
    </w:p>
    <w:p w14:paraId="63EECE86" w14:textId="77777777" w:rsidR="00461F28" w:rsidRDefault="00253D6B">
      <w:pPr>
        <w:numPr>
          <w:ilvl w:val="0"/>
          <w:numId w:val="22"/>
        </w:numPr>
        <w:tabs>
          <w:tab w:val="left" w:pos="660"/>
        </w:tabs>
        <w:spacing w:line="276" w:lineRule="auto"/>
        <w:ind w:right="107" w:hanging="420"/>
        <w:jc w:val="both"/>
        <w:rPr>
          <w:rFonts w:ascii="Calibri" w:eastAsia="Calibri" w:hAnsi="Calibri" w:cs="Calibri"/>
        </w:rPr>
      </w:pPr>
      <w:r>
        <w:rPr>
          <w:rFonts w:ascii="Calibri" w:eastAsia="Calibri" w:hAnsi="Calibri" w:cs="Calibri"/>
          <w:sz w:val="24"/>
          <w:szCs w:val="24"/>
        </w:rPr>
        <w:t>Confidentiality is an integral element of any report made under the Sexual Misconduct Policy and Procedures. All parties, including the reporting party, responding party, witnesses and those managing the process, must ensure that they always maintain confi</w:t>
      </w:r>
      <w:r>
        <w:rPr>
          <w:rFonts w:ascii="Calibri" w:eastAsia="Calibri" w:hAnsi="Calibri" w:cs="Calibri"/>
          <w:sz w:val="24"/>
          <w:szCs w:val="24"/>
        </w:rPr>
        <w:t xml:space="preserve">dentiality </w:t>
      </w:r>
    </w:p>
    <w:p w14:paraId="5B75E077" w14:textId="77777777" w:rsidR="00461F28" w:rsidRDefault="00253D6B">
      <w:pPr>
        <w:numPr>
          <w:ilvl w:val="0"/>
          <w:numId w:val="6"/>
        </w:numPr>
        <w:tabs>
          <w:tab w:val="left" w:pos="1680"/>
        </w:tabs>
        <w:spacing w:line="276" w:lineRule="auto"/>
        <w:ind w:left="595" w:right="112" w:hanging="357"/>
        <w:jc w:val="both"/>
        <w:rPr>
          <w:rFonts w:ascii="Calibri" w:eastAsia="Calibri" w:hAnsi="Calibri" w:cs="Calibri"/>
          <w:sz w:val="24"/>
          <w:szCs w:val="24"/>
        </w:rPr>
      </w:pPr>
      <w:r>
        <w:rPr>
          <w:rFonts w:ascii="Calibri" w:eastAsia="Calibri" w:hAnsi="Calibri" w:cs="Calibri"/>
          <w:sz w:val="24"/>
          <w:szCs w:val="24"/>
        </w:rPr>
        <w:t>Confidentiality will be maintained throughout the investigation to the greatest extent possible, consistent with the requirements of a fair investigation</w:t>
      </w:r>
    </w:p>
    <w:p w14:paraId="543123C0" w14:textId="77777777" w:rsidR="00461F28" w:rsidRDefault="00253D6B">
      <w:pPr>
        <w:numPr>
          <w:ilvl w:val="0"/>
          <w:numId w:val="6"/>
        </w:numPr>
        <w:tabs>
          <w:tab w:val="left" w:pos="1680"/>
        </w:tabs>
        <w:spacing w:line="276" w:lineRule="auto"/>
        <w:ind w:left="595" w:right="112" w:hanging="357"/>
        <w:jc w:val="both"/>
        <w:rPr>
          <w:rFonts w:ascii="Calibri" w:eastAsia="Calibri" w:hAnsi="Calibri" w:cs="Calibri"/>
          <w:sz w:val="24"/>
          <w:szCs w:val="24"/>
        </w:rPr>
      </w:pPr>
      <w:r>
        <w:rPr>
          <w:rFonts w:ascii="Calibri" w:eastAsia="Calibri" w:hAnsi="Calibri" w:cs="Calibri"/>
          <w:sz w:val="24"/>
          <w:szCs w:val="24"/>
        </w:rPr>
        <w:t>All individuals involved in the initial disclosure and/or formal report procedures are exp</w:t>
      </w:r>
      <w:r>
        <w:rPr>
          <w:rFonts w:ascii="Calibri" w:eastAsia="Calibri" w:hAnsi="Calibri" w:cs="Calibri"/>
          <w:sz w:val="24"/>
          <w:szCs w:val="24"/>
        </w:rPr>
        <w:t>ected to maintain the utmost confidentiality on the subject. However, DCU will be obliged to disclose the details of any formal complaint to such persons and to such an extent as is necessary to investigate the complaint properly and fairly</w:t>
      </w:r>
    </w:p>
    <w:p w14:paraId="7C355383" w14:textId="77777777" w:rsidR="00461F28" w:rsidRDefault="00253D6B">
      <w:pPr>
        <w:numPr>
          <w:ilvl w:val="0"/>
          <w:numId w:val="6"/>
        </w:numPr>
        <w:tabs>
          <w:tab w:val="left" w:pos="1680"/>
        </w:tabs>
        <w:spacing w:line="276" w:lineRule="auto"/>
        <w:ind w:left="595" w:right="109" w:hanging="357"/>
        <w:jc w:val="both"/>
        <w:rPr>
          <w:rFonts w:ascii="Calibri" w:eastAsia="Calibri" w:hAnsi="Calibri" w:cs="Calibri"/>
          <w:sz w:val="24"/>
          <w:szCs w:val="24"/>
        </w:rPr>
      </w:pPr>
      <w:r>
        <w:rPr>
          <w:rFonts w:ascii="Calibri" w:eastAsia="Calibri" w:hAnsi="Calibri" w:cs="Calibri"/>
          <w:sz w:val="24"/>
          <w:szCs w:val="24"/>
        </w:rPr>
        <w:t>All individuals</w:t>
      </w:r>
      <w:r>
        <w:rPr>
          <w:rFonts w:ascii="Calibri" w:eastAsia="Calibri" w:hAnsi="Calibri" w:cs="Calibri"/>
          <w:sz w:val="24"/>
          <w:szCs w:val="24"/>
        </w:rPr>
        <w:t xml:space="preserve"> are required to give due regard for GDPR legislation in the collection and storage of any personal information</w:t>
      </w:r>
    </w:p>
    <w:p w14:paraId="24D1D5D5" w14:textId="77777777" w:rsidR="00461F28" w:rsidRDefault="00253D6B">
      <w:pPr>
        <w:numPr>
          <w:ilvl w:val="0"/>
          <w:numId w:val="6"/>
        </w:numPr>
        <w:tabs>
          <w:tab w:val="left" w:pos="1680"/>
        </w:tabs>
        <w:spacing w:line="276" w:lineRule="auto"/>
        <w:ind w:left="595" w:right="118" w:hanging="357"/>
        <w:jc w:val="both"/>
        <w:rPr>
          <w:rFonts w:ascii="Calibri" w:eastAsia="Calibri" w:hAnsi="Calibri" w:cs="Calibri"/>
          <w:sz w:val="24"/>
          <w:szCs w:val="24"/>
        </w:rPr>
      </w:pPr>
      <w:r>
        <w:rPr>
          <w:rFonts w:ascii="Calibri" w:eastAsia="Calibri" w:hAnsi="Calibri" w:cs="Calibri"/>
          <w:sz w:val="24"/>
          <w:szCs w:val="24"/>
        </w:rPr>
        <w:t>Both the Reporting and Responding Parties have a right to privacy and protection, and information should only be shared on a need-to-know basis</w:t>
      </w:r>
    </w:p>
    <w:p w14:paraId="21050EFE" w14:textId="77777777" w:rsidR="00461F28" w:rsidRDefault="00253D6B">
      <w:pPr>
        <w:numPr>
          <w:ilvl w:val="0"/>
          <w:numId w:val="6"/>
        </w:numPr>
        <w:tabs>
          <w:tab w:val="left" w:pos="1680"/>
        </w:tabs>
        <w:spacing w:line="276" w:lineRule="auto"/>
        <w:ind w:left="595" w:right="111" w:hanging="357"/>
        <w:jc w:val="both"/>
        <w:rPr>
          <w:rFonts w:ascii="Calibri" w:eastAsia="Calibri" w:hAnsi="Calibri" w:cs="Calibri"/>
          <w:sz w:val="24"/>
          <w:szCs w:val="24"/>
        </w:rPr>
      </w:pPr>
      <w:r>
        <w:rPr>
          <w:rFonts w:ascii="Calibri" w:eastAsia="Calibri" w:hAnsi="Calibri" w:cs="Calibri"/>
          <w:sz w:val="24"/>
          <w:szCs w:val="24"/>
        </w:rPr>
        <w:t>The requirement for confidentiality extends to all who are party to a Formal Report, including witnesses and to those managing the complaint.</w:t>
      </w:r>
    </w:p>
    <w:p w14:paraId="5A1CEC1B" w14:textId="77777777" w:rsidR="00461F28" w:rsidRDefault="00461F28">
      <w:pPr>
        <w:pBdr>
          <w:top w:val="nil"/>
          <w:left w:val="nil"/>
          <w:bottom w:val="nil"/>
          <w:right w:val="nil"/>
          <w:between w:val="nil"/>
        </w:pBdr>
        <w:spacing w:before="6"/>
        <w:rPr>
          <w:sz w:val="31"/>
          <w:szCs w:val="31"/>
        </w:rPr>
      </w:pPr>
    </w:p>
    <w:p w14:paraId="229AACBD" w14:textId="77777777" w:rsidR="00461F28" w:rsidRDefault="00461F28">
      <w:pPr>
        <w:pBdr>
          <w:top w:val="nil"/>
          <w:left w:val="nil"/>
          <w:bottom w:val="nil"/>
          <w:right w:val="nil"/>
          <w:between w:val="nil"/>
        </w:pBdr>
        <w:spacing w:before="6"/>
        <w:rPr>
          <w:sz w:val="31"/>
          <w:szCs w:val="31"/>
        </w:rPr>
      </w:pPr>
    </w:p>
    <w:p w14:paraId="22E19BD7" w14:textId="77777777" w:rsidR="00461F28" w:rsidRDefault="00253D6B">
      <w:pPr>
        <w:pStyle w:val="Heading2"/>
        <w:tabs>
          <w:tab w:val="left" w:pos="627"/>
        </w:tabs>
        <w:ind w:left="0" w:firstLine="0"/>
        <w:rPr>
          <w:color w:val="2E74B4"/>
        </w:rPr>
      </w:pPr>
      <w:bookmarkStart w:id="30" w:name="_heading=h.2jxsxqh" w:colFirst="0" w:colLast="0"/>
      <w:bookmarkEnd w:id="30"/>
      <w:r>
        <w:rPr>
          <w:color w:val="2E74B4"/>
        </w:rPr>
        <w:t>5.2 Formal Report</w:t>
      </w:r>
    </w:p>
    <w:p w14:paraId="44243E07" w14:textId="77777777" w:rsidR="00461F28" w:rsidRDefault="00253D6B">
      <w:pPr>
        <w:pBdr>
          <w:top w:val="nil"/>
          <w:left w:val="nil"/>
          <w:bottom w:val="nil"/>
          <w:right w:val="nil"/>
          <w:between w:val="nil"/>
        </w:pBdr>
        <w:spacing w:before="43"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A formal report occurs when a person makes a formal statement about sexual misconduct to a staff member in the institution who has the authority to initiate a formal investigation process - for students at DCU, this person is the Secretary of the Disciplin</w:t>
      </w:r>
      <w:r>
        <w:rPr>
          <w:rFonts w:ascii="Calibri" w:eastAsia="Calibri" w:hAnsi="Calibri" w:cs="Calibri"/>
          <w:color w:val="000000"/>
          <w:sz w:val="24"/>
          <w:szCs w:val="24"/>
        </w:rPr>
        <w:t xml:space="preserve">ary Committee (SDC). The formal report will be managed in accordance with </w:t>
      </w:r>
      <w:r>
        <w:rPr>
          <w:rFonts w:ascii="Calibri" w:eastAsia="Calibri" w:hAnsi="Calibri" w:cs="Calibri"/>
          <w:i/>
          <w:color w:val="000000"/>
          <w:sz w:val="24"/>
          <w:szCs w:val="24"/>
        </w:rPr>
        <w:t>DCU Sexual Misconduct for Staff and Student</w:t>
      </w:r>
      <w:r>
        <w:rPr>
          <w:rFonts w:ascii="Calibri" w:eastAsia="Calibri" w:hAnsi="Calibri" w:cs="Calibri"/>
          <w:i/>
          <w:sz w:val="24"/>
          <w:szCs w:val="24"/>
        </w:rPr>
        <w:t xml:space="preserve"> </w:t>
      </w:r>
      <w:r>
        <w:rPr>
          <w:rFonts w:ascii="Calibri" w:eastAsia="Calibri" w:hAnsi="Calibri" w:cs="Calibri"/>
          <w:i/>
          <w:color w:val="000000"/>
          <w:sz w:val="24"/>
          <w:szCs w:val="24"/>
        </w:rPr>
        <w:t>Policy</w:t>
      </w:r>
      <w:r>
        <w:rPr>
          <w:rFonts w:ascii="Calibri" w:eastAsia="Calibri" w:hAnsi="Calibri" w:cs="Calibri"/>
          <w:color w:val="000000"/>
          <w:sz w:val="24"/>
          <w:szCs w:val="24"/>
        </w:rPr>
        <w:t xml:space="preserve"> and these accompanying procedures.</w:t>
      </w:r>
    </w:p>
    <w:p w14:paraId="3D6C71DA" w14:textId="77777777" w:rsidR="00461F28" w:rsidRDefault="00253D6B">
      <w:pPr>
        <w:pBdr>
          <w:top w:val="nil"/>
          <w:left w:val="nil"/>
          <w:bottom w:val="nil"/>
          <w:right w:val="nil"/>
          <w:between w:val="nil"/>
        </w:pBdr>
        <w:spacing w:before="200" w:line="276" w:lineRule="auto"/>
        <w:ind w:right="106"/>
        <w:jc w:val="both"/>
        <w:rPr>
          <w:rFonts w:ascii="Calibri" w:eastAsia="Calibri" w:hAnsi="Calibri" w:cs="Calibri"/>
          <w:sz w:val="24"/>
          <w:szCs w:val="24"/>
        </w:rPr>
      </w:pPr>
      <w:r>
        <w:rPr>
          <w:rFonts w:ascii="Calibri" w:eastAsia="Calibri" w:hAnsi="Calibri" w:cs="Calibri"/>
          <w:color w:val="000000"/>
          <w:sz w:val="24"/>
          <w:szCs w:val="24"/>
        </w:rPr>
        <w:t>The decision of the individual making a formal report regarding whether to report to An Garda Síochána (if applicable) will be respected within the constraints of the law.</w:t>
      </w:r>
      <w:r>
        <w:rPr>
          <w:rFonts w:ascii="Calibri" w:eastAsia="Calibri" w:hAnsi="Calibri" w:cs="Calibri"/>
          <w:color w:val="000000"/>
          <w:sz w:val="24"/>
          <w:szCs w:val="24"/>
          <w:vertAlign w:val="superscript"/>
        </w:rPr>
        <w:t xml:space="preserve">8 </w:t>
      </w:r>
      <w:r>
        <w:rPr>
          <w:rFonts w:ascii="Calibri" w:eastAsia="Calibri" w:hAnsi="Calibri" w:cs="Calibri"/>
          <w:sz w:val="24"/>
          <w:szCs w:val="24"/>
        </w:rPr>
        <w:t xml:space="preserve"> </w:t>
      </w:r>
      <w:r>
        <w:rPr>
          <w:rFonts w:ascii="Calibri" w:eastAsia="Calibri" w:hAnsi="Calibri" w:cs="Calibri"/>
          <w:color w:val="000000"/>
          <w:sz w:val="24"/>
          <w:szCs w:val="24"/>
        </w:rPr>
        <w:t>If an individual decides to make a formal report, this should take place as soon a</w:t>
      </w:r>
      <w:r>
        <w:rPr>
          <w:rFonts w:ascii="Calibri" w:eastAsia="Calibri" w:hAnsi="Calibri" w:cs="Calibri"/>
          <w:color w:val="000000"/>
          <w:sz w:val="24"/>
          <w:szCs w:val="24"/>
        </w:rPr>
        <w:t>s they are ready to do so.</w:t>
      </w:r>
    </w:p>
    <w:p w14:paraId="045893D6" w14:textId="77777777" w:rsidR="00461F28" w:rsidRDefault="00461F28">
      <w:pPr>
        <w:pStyle w:val="Heading2"/>
        <w:ind w:left="0" w:firstLine="0"/>
        <w:rPr>
          <w:color w:val="4F81BD"/>
        </w:rPr>
      </w:pPr>
      <w:bookmarkStart w:id="31" w:name="_heading=h.a2ej7m0ade8" w:colFirst="0" w:colLast="0"/>
      <w:bookmarkEnd w:id="31"/>
    </w:p>
    <w:p w14:paraId="552C31D6" w14:textId="77777777" w:rsidR="00461F28" w:rsidRDefault="00461F28">
      <w:pPr>
        <w:pBdr>
          <w:top w:val="nil"/>
          <w:left w:val="nil"/>
          <w:bottom w:val="nil"/>
          <w:right w:val="nil"/>
          <w:between w:val="nil"/>
        </w:pBdr>
        <w:spacing w:before="200" w:line="276" w:lineRule="auto"/>
        <w:ind w:left="239" w:right="106"/>
        <w:jc w:val="both"/>
        <w:rPr>
          <w:rFonts w:ascii="Calibri" w:eastAsia="Calibri" w:hAnsi="Calibri" w:cs="Calibri"/>
          <w:sz w:val="14"/>
          <w:szCs w:val="14"/>
        </w:rPr>
      </w:pPr>
    </w:p>
    <w:p w14:paraId="1B80C852" w14:textId="77777777" w:rsidR="00461F28" w:rsidRDefault="00461F28">
      <w:pPr>
        <w:pBdr>
          <w:top w:val="nil"/>
          <w:left w:val="nil"/>
          <w:bottom w:val="nil"/>
          <w:right w:val="nil"/>
          <w:between w:val="nil"/>
        </w:pBdr>
        <w:spacing w:before="200" w:line="276" w:lineRule="auto"/>
        <w:ind w:left="239" w:right="106"/>
        <w:jc w:val="both"/>
        <w:rPr>
          <w:rFonts w:ascii="Calibri" w:eastAsia="Calibri" w:hAnsi="Calibri" w:cs="Calibri"/>
          <w:sz w:val="14"/>
          <w:szCs w:val="14"/>
        </w:rPr>
      </w:pPr>
    </w:p>
    <w:p w14:paraId="3691A2A5" w14:textId="77777777" w:rsidR="00461F28" w:rsidRDefault="00461F28">
      <w:pPr>
        <w:pBdr>
          <w:top w:val="nil"/>
          <w:left w:val="nil"/>
          <w:bottom w:val="nil"/>
          <w:right w:val="nil"/>
          <w:between w:val="nil"/>
        </w:pBdr>
        <w:spacing w:before="200" w:line="276" w:lineRule="auto"/>
        <w:ind w:left="239" w:right="106"/>
        <w:jc w:val="both"/>
        <w:rPr>
          <w:rFonts w:ascii="Calibri" w:eastAsia="Calibri" w:hAnsi="Calibri" w:cs="Calibri"/>
          <w:sz w:val="14"/>
          <w:szCs w:val="14"/>
        </w:rPr>
      </w:pPr>
    </w:p>
    <w:p w14:paraId="0C1957E8" w14:textId="77777777" w:rsidR="00461F28" w:rsidRDefault="00253D6B">
      <w:pPr>
        <w:pStyle w:val="Heading3"/>
        <w:rPr>
          <w:rFonts w:ascii="Calibri" w:eastAsia="Calibri" w:hAnsi="Calibri" w:cs="Calibri"/>
          <w:b w:val="0"/>
          <w:color w:val="4F81BD"/>
        </w:rPr>
      </w:pPr>
      <w:bookmarkStart w:id="32" w:name="_heading=h.z337ya" w:colFirst="0" w:colLast="0"/>
      <w:bookmarkEnd w:id="32"/>
      <w:r>
        <w:rPr>
          <w:rFonts w:ascii="Calibri" w:eastAsia="Calibri" w:hAnsi="Calibri" w:cs="Calibri"/>
          <w:b w:val="0"/>
          <w:color w:val="4F81BD"/>
        </w:rPr>
        <w:t>5.2.1 Making a formal report</w:t>
      </w:r>
    </w:p>
    <w:p w14:paraId="434E0917" w14:textId="77777777" w:rsidR="00461F28" w:rsidRDefault="00253D6B">
      <w:pPr>
        <w:numPr>
          <w:ilvl w:val="0"/>
          <w:numId w:val="10"/>
        </w:numPr>
        <w:pBdr>
          <w:top w:val="nil"/>
          <w:left w:val="nil"/>
          <w:bottom w:val="nil"/>
          <w:right w:val="nil"/>
          <w:between w:val="nil"/>
        </w:pBdr>
        <w:tabs>
          <w:tab w:val="left" w:pos="960"/>
        </w:tabs>
        <w:spacing w:before="40" w:line="276" w:lineRule="auto"/>
        <w:ind w:right="112"/>
        <w:jc w:val="both"/>
        <w:rPr>
          <w:rFonts w:ascii="Calibri" w:eastAsia="Calibri" w:hAnsi="Calibri" w:cs="Calibri"/>
          <w:sz w:val="24"/>
          <w:szCs w:val="24"/>
        </w:rPr>
      </w:pPr>
      <w:r>
        <w:rPr>
          <w:rFonts w:ascii="Calibri" w:eastAsia="Calibri" w:hAnsi="Calibri" w:cs="Calibri"/>
          <w:color w:val="000000"/>
          <w:sz w:val="24"/>
          <w:szCs w:val="24"/>
        </w:rPr>
        <w:t>To lodge a formal report a</w:t>
      </w:r>
      <w:r>
        <w:rPr>
          <w:rFonts w:ascii="Calibri" w:eastAsia="Calibri" w:hAnsi="Calibri" w:cs="Calibri"/>
          <w:sz w:val="24"/>
          <w:szCs w:val="24"/>
        </w:rPr>
        <w:t>gainst</w:t>
      </w:r>
      <w:r>
        <w:rPr>
          <w:rFonts w:ascii="Calibri" w:eastAsia="Calibri" w:hAnsi="Calibri" w:cs="Calibri"/>
          <w:color w:val="000000"/>
          <w:sz w:val="24"/>
          <w:szCs w:val="24"/>
        </w:rPr>
        <w:t xml:space="preserve"> a DCU student, the Reporting Party must </w:t>
      </w:r>
      <w:r>
        <w:rPr>
          <w:rFonts w:ascii="Calibri" w:eastAsia="Calibri" w:hAnsi="Calibri" w:cs="Calibri"/>
          <w:sz w:val="24"/>
          <w:szCs w:val="24"/>
        </w:rPr>
        <w:t xml:space="preserve">write to the Secretary of the Disciplinary Committee with full details of the complaint (see </w:t>
      </w:r>
      <w:hyperlink r:id="rId28">
        <w:r>
          <w:rPr>
            <w:rFonts w:ascii="Calibri" w:eastAsia="Calibri" w:hAnsi="Calibri" w:cs="Calibri"/>
            <w:color w:val="1155CC"/>
            <w:sz w:val="24"/>
            <w:szCs w:val="24"/>
            <w:u w:val="single"/>
          </w:rPr>
          <w:t>Disciplinary Committee</w:t>
        </w:r>
      </w:hyperlink>
      <w:r>
        <w:rPr>
          <w:rFonts w:ascii="Calibri" w:eastAsia="Calibri" w:hAnsi="Calibri" w:cs="Calibri"/>
          <w:sz w:val="24"/>
          <w:szCs w:val="24"/>
        </w:rPr>
        <w:t xml:space="preserve"> - Section ‘</w:t>
      </w:r>
      <w:r>
        <w:rPr>
          <w:rFonts w:ascii="Calibri" w:eastAsia="Calibri" w:hAnsi="Calibri" w:cs="Calibri"/>
          <w:i/>
          <w:sz w:val="24"/>
          <w:szCs w:val="24"/>
        </w:rPr>
        <w:t>Complaints under the Code</w:t>
      </w:r>
      <w:r>
        <w:rPr>
          <w:rFonts w:ascii="Calibri" w:eastAsia="Calibri" w:hAnsi="Calibri" w:cs="Calibri"/>
          <w:sz w:val="24"/>
          <w:szCs w:val="24"/>
        </w:rPr>
        <w:t>’ ) including copies of all or any rel</w:t>
      </w:r>
      <w:r>
        <w:rPr>
          <w:rFonts w:ascii="Calibri" w:eastAsia="Calibri" w:hAnsi="Calibri" w:cs="Calibri"/>
          <w:sz w:val="24"/>
          <w:szCs w:val="24"/>
        </w:rPr>
        <w:t>evant notes of the alleged behaviours</w:t>
      </w:r>
      <w:r>
        <w:rPr>
          <w:rFonts w:ascii="Calibri" w:eastAsia="Calibri" w:hAnsi="Calibri" w:cs="Calibri"/>
          <w:color w:val="000000"/>
          <w:sz w:val="24"/>
          <w:szCs w:val="24"/>
        </w:rPr>
        <w:t xml:space="preserve">. </w:t>
      </w:r>
      <w:r>
        <w:rPr>
          <w:rFonts w:ascii="Calibri" w:eastAsia="Calibri" w:hAnsi="Calibri" w:cs="Calibri"/>
          <w:sz w:val="24"/>
          <w:szCs w:val="24"/>
        </w:rPr>
        <w:t xml:space="preserve">The SDC will then initiate a formal investigation which is carried out by the </w:t>
      </w:r>
      <w:hyperlink r:id="rId29">
        <w:r>
          <w:rPr>
            <w:rFonts w:ascii="Calibri" w:eastAsia="Calibri" w:hAnsi="Calibri" w:cs="Calibri"/>
            <w:color w:val="1155CC"/>
            <w:sz w:val="24"/>
            <w:szCs w:val="24"/>
            <w:u w:val="single"/>
          </w:rPr>
          <w:t>University Disciplinary Committee</w:t>
        </w:r>
      </w:hyperlink>
      <w:r>
        <w:rPr>
          <w:rFonts w:ascii="Calibri" w:eastAsia="Calibri" w:hAnsi="Calibri" w:cs="Calibri"/>
          <w:sz w:val="24"/>
          <w:szCs w:val="24"/>
        </w:rPr>
        <w:t xml:space="preserve"> (UDC)</w:t>
      </w:r>
    </w:p>
    <w:p w14:paraId="23BF9ED5" w14:textId="77777777" w:rsidR="00461F28" w:rsidRDefault="00253D6B">
      <w:pPr>
        <w:numPr>
          <w:ilvl w:val="0"/>
          <w:numId w:val="10"/>
        </w:numPr>
        <w:pBdr>
          <w:top w:val="nil"/>
          <w:left w:val="nil"/>
          <w:bottom w:val="nil"/>
          <w:right w:val="nil"/>
          <w:between w:val="nil"/>
        </w:pBdr>
        <w:tabs>
          <w:tab w:val="left" w:pos="960"/>
        </w:tabs>
        <w:spacing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The Reporting Party will be asked to indicate whether a report has been or will be made to An Garda Síochána</w:t>
      </w:r>
    </w:p>
    <w:p w14:paraId="093D254D" w14:textId="77777777" w:rsidR="00461F28" w:rsidRDefault="00253D6B">
      <w:pPr>
        <w:numPr>
          <w:ilvl w:val="0"/>
          <w:numId w:val="10"/>
        </w:numPr>
        <w:pBdr>
          <w:top w:val="nil"/>
          <w:left w:val="nil"/>
          <w:bottom w:val="nil"/>
          <w:right w:val="nil"/>
          <w:between w:val="nil"/>
        </w:pBdr>
        <w:tabs>
          <w:tab w:val="left" w:pos="960"/>
        </w:tabs>
        <w:spacing w:line="276" w:lineRule="auto"/>
        <w:ind w:right="111"/>
        <w:jc w:val="both"/>
        <w:rPr>
          <w:rFonts w:ascii="Calibri" w:eastAsia="Calibri" w:hAnsi="Calibri" w:cs="Calibri"/>
          <w:sz w:val="24"/>
          <w:szCs w:val="24"/>
        </w:rPr>
      </w:pPr>
      <w:r>
        <w:rPr>
          <w:rFonts w:ascii="Calibri" w:eastAsia="Calibri" w:hAnsi="Calibri" w:cs="Calibri"/>
          <w:color w:val="000000"/>
          <w:sz w:val="24"/>
          <w:szCs w:val="24"/>
        </w:rPr>
        <w:t xml:space="preserve">Where this has occurred, the University will reserve the right to suspend its internal investigation until that of An Garda Síochána has concluded so as not to prejudice the criminal investigation. If the University process is paused, the institution </w:t>
      </w:r>
      <w:r>
        <w:rPr>
          <w:rFonts w:ascii="Calibri" w:eastAsia="Calibri" w:hAnsi="Calibri" w:cs="Calibri"/>
          <w:sz w:val="24"/>
          <w:szCs w:val="24"/>
        </w:rPr>
        <w:t xml:space="preserve">may </w:t>
      </w:r>
      <w:r>
        <w:rPr>
          <w:rFonts w:ascii="Calibri" w:eastAsia="Calibri" w:hAnsi="Calibri" w:cs="Calibri"/>
          <w:color w:val="000000"/>
          <w:sz w:val="24"/>
          <w:szCs w:val="24"/>
        </w:rPr>
        <w:t>t</w:t>
      </w:r>
      <w:r>
        <w:rPr>
          <w:rFonts w:ascii="Calibri" w:eastAsia="Calibri" w:hAnsi="Calibri" w:cs="Calibri"/>
          <w:color w:val="000000"/>
          <w:sz w:val="24"/>
          <w:szCs w:val="24"/>
        </w:rPr>
        <w:t>ake any necessary precautionary measures to protect all parties in the interim</w:t>
      </w:r>
    </w:p>
    <w:p w14:paraId="09CCBF3C" w14:textId="77777777" w:rsidR="00461F28" w:rsidRDefault="00253D6B">
      <w:pPr>
        <w:numPr>
          <w:ilvl w:val="0"/>
          <w:numId w:val="10"/>
        </w:numPr>
        <w:pBdr>
          <w:top w:val="nil"/>
          <w:left w:val="nil"/>
          <w:bottom w:val="nil"/>
          <w:right w:val="nil"/>
          <w:between w:val="nil"/>
        </w:pBdr>
        <w:tabs>
          <w:tab w:val="left" w:pos="960"/>
        </w:tabs>
        <w:jc w:val="both"/>
        <w:rPr>
          <w:rFonts w:ascii="Calibri" w:eastAsia="Calibri" w:hAnsi="Calibri" w:cs="Calibri"/>
          <w:color w:val="000000"/>
          <w:sz w:val="24"/>
          <w:szCs w:val="24"/>
        </w:rPr>
      </w:pPr>
      <w:r>
        <w:rPr>
          <w:rFonts w:ascii="Calibri" w:eastAsia="Calibri" w:hAnsi="Calibri" w:cs="Calibri"/>
          <w:color w:val="000000"/>
          <w:sz w:val="24"/>
          <w:szCs w:val="24"/>
        </w:rPr>
        <w:t>The Reporting Party should be advised of all available internal and external supports</w:t>
      </w:r>
    </w:p>
    <w:p w14:paraId="0ED1267C" w14:textId="77777777" w:rsidR="00461F28" w:rsidRDefault="00253D6B">
      <w:pPr>
        <w:numPr>
          <w:ilvl w:val="0"/>
          <w:numId w:val="10"/>
        </w:numPr>
        <w:pBdr>
          <w:top w:val="nil"/>
          <w:left w:val="nil"/>
          <w:bottom w:val="nil"/>
          <w:right w:val="nil"/>
          <w:between w:val="nil"/>
        </w:pBdr>
        <w:tabs>
          <w:tab w:val="left" w:pos="960"/>
        </w:tabs>
        <w:spacing w:line="276" w:lineRule="auto"/>
        <w:ind w:right="105"/>
        <w:jc w:val="both"/>
        <w:rPr>
          <w:rFonts w:ascii="Calibri" w:eastAsia="Calibri" w:hAnsi="Calibri" w:cs="Calibri"/>
          <w:sz w:val="24"/>
          <w:szCs w:val="24"/>
        </w:rPr>
      </w:pPr>
      <w:r>
        <w:rPr>
          <w:rFonts w:ascii="Calibri" w:eastAsia="Calibri" w:hAnsi="Calibri" w:cs="Calibri"/>
          <w:color w:val="000000"/>
          <w:sz w:val="24"/>
          <w:szCs w:val="24"/>
        </w:rPr>
        <w:t xml:space="preserve">If the University procedures are suspended, the </w:t>
      </w:r>
      <w:r>
        <w:rPr>
          <w:rFonts w:ascii="Calibri" w:eastAsia="Calibri" w:hAnsi="Calibri" w:cs="Calibri"/>
          <w:i/>
          <w:sz w:val="24"/>
          <w:szCs w:val="24"/>
        </w:rPr>
        <w:t>UDC</w:t>
      </w:r>
      <w:r>
        <w:rPr>
          <w:rFonts w:ascii="Calibri" w:eastAsia="Calibri" w:hAnsi="Calibri" w:cs="Calibri"/>
          <w:color w:val="000000"/>
          <w:sz w:val="24"/>
          <w:szCs w:val="24"/>
        </w:rPr>
        <w:t xml:space="preserve"> </w:t>
      </w:r>
      <w:hyperlink w:anchor="_heading=h.4i7ojhp">
        <w:r>
          <w:rPr>
            <w:rFonts w:ascii="Calibri" w:eastAsia="Calibri" w:hAnsi="Calibri" w:cs="Calibri"/>
            <w:color w:val="1155CC"/>
            <w:sz w:val="24"/>
            <w:szCs w:val="24"/>
            <w:u w:val="single"/>
          </w:rPr>
          <w:t>(see Section 4.2.4)</w:t>
        </w:r>
      </w:hyperlink>
      <w:r>
        <w:rPr>
          <w:rFonts w:ascii="Calibri" w:eastAsia="Calibri" w:hAnsi="Calibri" w:cs="Calibri"/>
          <w:color w:val="000000"/>
          <w:sz w:val="24"/>
          <w:szCs w:val="24"/>
        </w:rPr>
        <w:t xml:space="preserve"> may implement Precautionary Measures (</w:t>
      </w:r>
      <w:hyperlink w:anchor="_heading=h.3whwml4">
        <w:r>
          <w:rPr>
            <w:rFonts w:ascii="Calibri" w:eastAsia="Calibri" w:hAnsi="Calibri" w:cs="Calibri"/>
            <w:color w:val="1155CC"/>
            <w:sz w:val="24"/>
            <w:szCs w:val="24"/>
            <w:u w:val="single"/>
          </w:rPr>
          <w:t>see Section 5.4</w:t>
        </w:r>
      </w:hyperlink>
      <w:r>
        <w:rPr>
          <w:rFonts w:ascii="Calibri" w:eastAsia="Calibri" w:hAnsi="Calibri" w:cs="Calibri"/>
          <w:color w:val="000000"/>
          <w:sz w:val="24"/>
          <w:szCs w:val="24"/>
        </w:rPr>
        <w:t>) in the meantime</w:t>
      </w:r>
    </w:p>
    <w:p w14:paraId="08BE13AE" w14:textId="77777777" w:rsidR="00461F28" w:rsidRDefault="00253D6B">
      <w:pPr>
        <w:numPr>
          <w:ilvl w:val="0"/>
          <w:numId w:val="10"/>
        </w:numPr>
        <w:pBdr>
          <w:top w:val="nil"/>
          <w:left w:val="nil"/>
          <w:bottom w:val="nil"/>
          <w:right w:val="nil"/>
          <w:between w:val="nil"/>
        </w:pBdr>
        <w:tabs>
          <w:tab w:val="left" w:pos="960"/>
        </w:tabs>
        <w:spacing w:line="276" w:lineRule="auto"/>
        <w:ind w:right="106"/>
        <w:jc w:val="both"/>
        <w:rPr>
          <w:rFonts w:ascii="Calibri" w:eastAsia="Calibri" w:hAnsi="Calibri" w:cs="Calibri"/>
          <w:sz w:val="24"/>
          <w:szCs w:val="24"/>
        </w:rPr>
      </w:pPr>
      <w:r>
        <w:rPr>
          <w:rFonts w:ascii="Calibri" w:eastAsia="Calibri" w:hAnsi="Calibri" w:cs="Calibri"/>
          <w:color w:val="000000"/>
          <w:sz w:val="24"/>
          <w:szCs w:val="24"/>
        </w:rPr>
        <w:t>The Reporting Party will receive a written response from the Secretary of the Disciplinary Committee as soon as possible following submission of allegations, ack</w:t>
      </w:r>
      <w:r>
        <w:rPr>
          <w:rFonts w:ascii="Calibri" w:eastAsia="Calibri" w:hAnsi="Calibri" w:cs="Calibri"/>
          <w:sz w:val="24"/>
          <w:szCs w:val="24"/>
        </w:rPr>
        <w:t>nowledging receipt of the report</w:t>
      </w:r>
      <w:r>
        <w:rPr>
          <w:rFonts w:ascii="Calibri" w:eastAsia="Calibri" w:hAnsi="Calibri" w:cs="Calibri"/>
          <w:color w:val="000000"/>
          <w:sz w:val="24"/>
          <w:szCs w:val="24"/>
        </w:rPr>
        <w:t>.</w:t>
      </w:r>
    </w:p>
    <w:p w14:paraId="7F05A943" w14:textId="77777777" w:rsidR="00461F28" w:rsidRDefault="00461F28">
      <w:pPr>
        <w:pBdr>
          <w:top w:val="nil"/>
          <w:left w:val="nil"/>
          <w:bottom w:val="nil"/>
          <w:right w:val="nil"/>
          <w:between w:val="nil"/>
        </w:pBdr>
        <w:tabs>
          <w:tab w:val="left" w:pos="960"/>
        </w:tabs>
        <w:spacing w:line="276" w:lineRule="auto"/>
        <w:ind w:right="106"/>
        <w:jc w:val="both"/>
        <w:rPr>
          <w:rFonts w:ascii="Calibri" w:eastAsia="Calibri" w:hAnsi="Calibri" w:cs="Calibri"/>
          <w:sz w:val="24"/>
          <w:szCs w:val="24"/>
        </w:rPr>
      </w:pPr>
    </w:p>
    <w:p w14:paraId="173B723E" w14:textId="77777777" w:rsidR="00461F28" w:rsidRDefault="00253D6B">
      <w:pPr>
        <w:pStyle w:val="Heading3"/>
        <w:tabs>
          <w:tab w:val="left" w:pos="960"/>
        </w:tabs>
        <w:spacing w:before="280" w:line="276" w:lineRule="auto"/>
        <w:ind w:right="106" w:hanging="660"/>
        <w:rPr>
          <w:rFonts w:ascii="Calibri" w:eastAsia="Calibri" w:hAnsi="Calibri" w:cs="Calibri"/>
          <w:b w:val="0"/>
          <w:color w:val="4F81BD"/>
        </w:rPr>
      </w:pPr>
      <w:bookmarkStart w:id="33" w:name="_heading=h.4j0z9vi9fe6a" w:colFirst="0" w:colLast="0"/>
      <w:bookmarkEnd w:id="33"/>
      <w:r>
        <w:rPr>
          <w:rFonts w:ascii="Calibri" w:eastAsia="Calibri" w:hAnsi="Calibri" w:cs="Calibri"/>
          <w:b w:val="0"/>
          <w:color w:val="4F81BD"/>
        </w:rPr>
        <w:t>5.2.3 The Responding Party</w:t>
      </w:r>
    </w:p>
    <w:p w14:paraId="5E9A7496" w14:textId="77777777" w:rsidR="00461F28" w:rsidRDefault="00253D6B">
      <w:pPr>
        <w:widowControl/>
        <w:numPr>
          <w:ilvl w:val="0"/>
          <w:numId w:val="29"/>
        </w:numPr>
        <w:spacing w:before="240" w:after="240" w:line="259" w:lineRule="auto"/>
        <w:jc w:val="both"/>
        <w:rPr>
          <w:rFonts w:ascii="Calibri" w:eastAsia="Calibri" w:hAnsi="Calibri" w:cs="Calibri"/>
          <w:sz w:val="24"/>
          <w:szCs w:val="24"/>
        </w:rPr>
      </w:pPr>
      <w:r>
        <w:rPr>
          <w:rFonts w:ascii="Calibri" w:eastAsia="Calibri" w:hAnsi="Calibri" w:cs="Calibri"/>
          <w:sz w:val="24"/>
          <w:szCs w:val="24"/>
        </w:rPr>
        <w:t>Upon receipt of the complaint, th</w:t>
      </w:r>
      <w:r>
        <w:rPr>
          <w:rFonts w:ascii="Calibri" w:eastAsia="Calibri" w:hAnsi="Calibri" w:cs="Calibri"/>
          <w:sz w:val="24"/>
          <w:szCs w:val="24"/>
        </w:rPr>
        <w:t xml:space="preserve">e Chairperson of the Disciplinary Committee  will provide the complaint to the person named by the complainant who for these purposes will be called the respondent(s). Details of the Disciplinary process can be found in </w:t>
      </w:r>
      <w:hyperlink r:id="rId30">
        <w:r>
          <w:rPr>
            <w:rFonts w:ascii="Calibri" w:eastAsia="Calibri" w:hAnsi="Calibri" w:cs="Calibri"/>
            <w:color w:val="1155CC"/>
            <w:sz w:val="24"/>
            <w:szCs w:val="24"/>
            <w:u w:val="single"/>
          </w:rPr>
          <w:t>Section 6 of the Student Code of Conduct and Discipline</w:t>
        </w:r>
      </w:hyperlink>
    </w:p>
    <w:p w14:paraId="667783F1" w14:textId="77777777" w:rsidR="00461F28" w:rsidRDefault="00253D6B">
      <w:pPr>
        <w:widowControl/>
        <w:numPr>
          <w:ilvl w:val="0"/>
          <w:numId w:val="29"/>
        </w:numPr>
        <w:spacing w:before="240" w:after="240" w:line="259" w:lineRule="auto"/>
        <w:jc w:val="both"/>
        <w:rPr>
          <w:rFonts w:ascii="Calibri" w:eastAsia="Calibri" w:hAnsi="Calibri" w:cs="Calibri"/>
          <w:sz w:val="24"/>
          <w:szCs w:val="24"/>
        </w:rPr>
      </w:pPr>
      <w:r>
        <w:rPr>
          <w:rFonts w:ascii="Calibri" w:eastAsia="Calibri" w:hAnsi="Calibri" w:cs="Calibri"/>
          <w:sz w:val="24"/>
          <w:szCs w:val="24"/>
        </w:rPr>
        <w:t xml:space="preserve">Being the subject of a complaint can be upsetting and may leave you feeling vulnerable and alone. It can be helpful to talk to someone about what is happening. Emotional </w:t>
      </w:r>
      <w:r>
        <w:rPr>
          <w:rFonts w:ascii="Calibri" w:eastAsia="Calibri" w:hAnsi="Calibri" w:cs="Calibri"/>
          <w:sz w:val="24"/>
          <w:szCs w:val="24"/>
        </w:rPr>
        <w:t xml:space="preserve">support is available through the </w:t>
      </w:r>
      <w:hyperlink r:id="rId31">
        <w:r>
          <w:rPr>
            <w:rFonts w:ascii="Calibri" w:eastAsia="Calibri" w:hAnsi="Calibri" w:cs="Calibri"/>
            <w:color w:val="1155CC"/>
            <w:sz w:val="24"/>
            <w:szCs w:val="24"/>
            <w:u w:val="single"/>
          </w:rPr>
          <w:t>DCU Student Advice Centre</w:t>
        </w:r>
      </w:hyperlink>
      <w:r>
        <w:rPr>
          <w:rFonts w:ascii="Calibri" w:eastAsia="Calibri" w:hAnsi="Calibri" w:cs="Calibri"/>
          <w:sz w:val="24"/>
          <w:szCs w:val="24"/>
        </w:rPr>
        <w:t xml:space="preserve"> or the </w:t>
      </w:r>
      <w:hyperlink r:id="rId32">
        <w:r>
          <w:rPr>
            <w:rFonts w:ascii="Calibri" w:eastAsia="Calibri" w:hAnsi="Calibri" w:cs="Calibri"/>
            <w:color w:val="1155CC"/>
            <w:sz w:val="24"/>
            <w:szCs w:val="24"/>
            <w:u w:val="single"/>
          </w:rPr>
          <w:t>DCU Counselling &amp; Personal Development Service</w:t>
        </w:r>
      </w:hyperlink>
      <w:r>
        <w:rPr>
          <w:rFonts w:ascii="Calibri" w:eastAsia="Calibri" w:hAnsi="Calibri" w:cs="Calibri"/>
          <w:sz w:val="24"/>
          <w:szCs w:val="24"/>
        </w:rPr>
        <w:t xml:space="preserve"> for Students. </w:t>
      </w:r>
    </w:p>
    <w:p w14:paraId="120DB282" w14:textId="77777777" w:rsidR="00461F28" w:rsidRDefault="00461F28">
      <w:pPr>
        <w:pBdr>
          <w:top w:val="nil"/>
          <w:left w:val="nil"/>
          <w:bottom w:val="nil"/>
          <w:right w:val="nil"/>
          <w:between w:val="nil"/>
        </w:pBdr>
        <w:tabs>
          <w:tab w:val="left" w:pos="960"/>
        </w:tabs>
        <w:spacing w:line="276" w:lineRule="auto"/>
        <w:ind w:right="106"/>
        <w:jc w:val="both"/>
        <w:rPr>
          <w:sz w:val="14"/>
          <w:szCs w:val="14"/>
        </w:rPr>
      </w:pPr>
    </w:p>
    <w:p w14:paraId="3285E5AB" w14:textId="77777777" w:rsidR="00461F28" w:rsidRDefault="00253D6B">
      <w:pPr>
        <w:pStyle w:val="Heading2"/>
        <w:ind w:left="0" w:firstLine="0"/>
        <w:rPr>
          <w:color w:val="2E74B4"/>
        </w:rPr>
      </w:pPr>
      <w:bookmarkStart w:id="34" w:name="_heading=h.3whwml4" w:colFirst="0" w:colLast="0"/>
      <w:bookmarkEnd w:id="34"/>
      <w:r>
        <w:rPr>
          <w:color w:val="2E74B4"/>
        </w:rPr>
        <w:t>5.4 Precautionary Measures</w:t>
      </w:r>
    </w:p>
    <w:p w14:paraId="55C88CB0" w14:textId="77777777" w:rsidR="00461F28" w:rsidRDefault="00253D6B">
      <w:pPr>
        <w:pBdr>
          <w:top w:val="nil"/>
          <w:left w:val="nil"/>
          <w:bottom w:val="nil"/>
          <w:right w:val="nil"/>
          <w:between w:val="nil"/>
        </w:pBdr>
        <w:spacing w:before="42"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In certain cases, it may be necessary to take precautionary measures related to an individual who is the responding party in a formal report of sexual misconduct pending the outcome of criminal/disciplinary proceedings. The grounds for taking any such acti</w:t>
      </w:r>
      <w:r>
        <w:rPr>
          <w:rFonts w:ascii="Calibri" w:eastAsia="Calibri" w:hAnsi="Calibri" w:cs="Calibri"/>
          <w:color w:val="000000"/>
          <w:sz w:val="24"/>
          <w:szCs w:val="24"/>
        </w:rPr>
        <w:t>on should be clearly established.</w:t>
      </w:r>
    </w:p>
    <w:p w14:paraId="09CA254A" w14:textId="77777777" w:rsidR="00461F28" w:rsidRDefault="00253D6B">
      <w:pPr>
        <w:pBdr>
          <w:top w:val="nil"/>
          <w:left w:val="nil"/>
          <w:bottom w:val="nil"/>
          <w:right w:val="nil"/>
          <w:between w:val="nil"/>
        </w:pBdr>
        <w:spacing w:before="200"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Precautionary measures may be put in place provided they are proportionate and necessary and could help to:</w:t>
      </w:r>
    </w:p>
    <w:p w14:paraId="2B054A32" w14:textId="77777777" w:rsidR="00461F28" w:rsidRDefault="00253D6B">
      <w:pPr>
        <w:numPr>
          <w:ilvl w:val="0"/>
          <w:numId w:val="32"/>
        </w:numPr>
        <w:pBdr>
          <w:top w:val="nil"/>
          <w:left w:val="nil"/>
          <w:bottom w:val="nil"/>
          <w:right w:val="nil"/>
          <w:between w:val="nil"/>
        </w:pBdr>
        <w:tabs>
          <w:tab w:val="left" w:pos="960"/>
        </w:tabs>
        <w:spacing w:before="200"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 xml:space="preserve">ensure that a full and proper investigation can be carried out (either by </w:t>
      </w:r>
      <w:r>
        <w:rPr>
          <w:rFonts w:ascii="Calibri" w:eastAsia="Calibri" w:hAnsi="Calibri" w:cs="Calibri"/>
          <w:sz w:val="24"/>
          <w:szCs w:val="24"/>
        </w:rPr>
        <w:t xml:space="preserve">An </w:t>
      </w:r>
      <w:r>
        <w:rPr>
          <w:rFonts w:ascii="Calibri" w:eastAsia="Calibri" w:hAnsi="Calibri" w:cs="Calibri"/>
          <w:color w:val="000000"/>
          <w:sz w:val="24"/>
          <w:szCs w:val="24"/>
        </w:rPr>
        <w:t>Garda Síochána or a University invest</w:t>
      </w:r>
      <w:r>
        <w:rPr>
          <w:rFonts w:ascii="Calibri" w:eastAsia="Calibri" w:hAnsi="Calibri" w:cs="Calibri"/>
          <w:color w:val="000000"/>
          <w:sz w:val="24"/>
          <w:szCs w:val="24"/>
        </w:rPr>
        <w:t>igator); and/or</w:t>
      </w:r>
    </w:p>
    <w:p w14:paraId="04FC307E" w14:textId="77777777" w:rsidR="00461F28" w:rsidRDefault="00253D6B">
      <w:pPr>
        <w:numPr>
          <w:ilvl w:val="0"/>
          <w:numId w:val="32"/>
        </w:numPr>
        <w:pBdr>
          <w:top w:val="nil"/>
          <w:left w:val="nil"/>
          <w:bottom w:val="nil"/>
          <w:right w:val="nil"/>
          <w:between w:val="nil"/>
        </w:pBdr>
        <w:tabs>
          <w:tab w:val="left" w:pos="960"/>
        </w:tabs>
        <w:spacing w:before="1" w:line="276" w:lineRule="auto"/>
        <w:ind w:right="117"/>
        <w:jc w:val="both"/>
        <w:rPr>
          <w:rFonts w:ascii="Calibri" w:eastAsia="Calibri" w:hAnsi="Calibri" w:cs="Calibri"/>
          <w:color w:val="000000"/>
          <w:sz w:val="24"/>
          <w:szCs w:val="24"/>
        </w:rPr>
      </w:pPr>
      <w:r>
        <w:rPr>
          <w:rFonts w:ascii="Calibri" w:eastAsia="Calibri" w:hAnsi="Calibri" w:cs="Calibri"/>
          <w:color w:val="000000"/>
          <w:sz w:val="24"/>
          <w:szCs w:val="24"/>
        </w:rPr>
        <w:t>protect the complainant or others whilst the report is being dealt with as part of a criminal process or disciplinary process.</w:t>
      </w:r>
    </w:p>
    <w:p w14:paraId="59DCFA75" w14:textId="77777777" w:rsidR="00461F28" w:rsidRDefault="00253D6B">
      <w:pPr>
        <w:spacing w:before="200" w:line="276" w:lineRule="auto"/>
        <w:ind w:left="239" w:right="109"/>
        <w:jc w:val="both"/>
        <w:rPr>
          <w:rFonts w:ascii="Calibri" w:eastAsia="Calibri" w:hAnsi="Calibri" w:cs="Calibri"/>
          <w:color w:val="000000"/>
          <w:sz w:val="24"/>
          <w:szCs w:val="24"/>
        </w:rPr>
      </w:pPr>
      <w:r>
        <w:rPr>
          <w:rFonts w:ascii="Calibri" w:eastAsia="Calibri" w:hAnsi="Calibri" w:cs="Calibri"/>
          <w:b/>
          <w:sz w:val="24"/>
          <w:szCs w:val="24"/>
        </w:rPr>
        <w:t xml:space="preserve">Precautionary measures are precautionary only, and do not represent a penalty or sanction. </w:t>
      </w:r>
      <w:r>
        <w:rPr>
          <w:rFonts w:ascii="Calibri" w:eastAsia="Calibri" w:hAnsi="Calibri" w:cs="Calibri"/>
          <w:sz w:val="24"/>
          <w:szCs w:val="24"/>
        </w:rPr>
        <w:t>They do not indicate that the Universi</w:t>
      </w:r>
      <w:r>
        <w:rPr>
          <w:rFonts w:ascii="Calibri" w:eastAsia="Calibri" w:hAnsi="Calibri" w:cs="Calibri"/>
          <w:sz w:val="24"/>
          <w:szCs w:val="24"/>
        </w:rPr>
        <w:t xml:space="preserve">ty has concluded that the person concerned has committed a breach of discipline or a criminal offence.  </w:t>
      </w:r>
      <w:r>
        <w:rPr>
          <w:rFonts w:ascii="Calibri" w:eastAsia="Calibri" w:hAnsi="Calibri" w:cs="Calibri"/>
          <w:color w:val="000000"/>
          <w:sz w:val="24"/>
          <w:szCs w:val="24"/>
        </w:rPr>
        <w:t>Precautionary measures, including suspension, may be taken where there are legitimate concerns relating to a range of issues, such as, but not limited t</w:t>
      </w:r>
      <w:r>
        <w:rPr>
          <w:rFonts w:ascii="Calibri" w:eastAsia="Calibri" w:hAnsi="Calibri" w:cs="Calibri"/>
          <w:color w:val="000000"/>
          <w:sz w:val="24"/>
          <w:szCs w:val="24"/>
        </w:rPr>
        <w:t>o:</w:t>
      </w:r>
    </w:p>
    <w:p w14:paraId="0D814C8C" w14:textId="77777777" w:rsidR="00461F28" w:rsidRDefault="00253D6B">
      <w:pPr>
        <w:numPr>
          <w:ilvl w:val="0"/>
          <w:numId w:val="32"/>
        </w:numPr>
        <w:tabs>
          <w:tab w:val="left" w:pos="958"/>
          <w:tab w:val="left" w:pos="960"/>
        </w:tabs>
        <w:spacing w:before="41"/>
        <w:rPr>
          <w:rFonts w:ascii="Calibri" w:eastAsia="Calibri" w:hAnsi="Calibri" w:cs="Calibri"/>
        </w:rPr>
      </w:pPr>
      <w:r>
        <w:rPr>
          <w:rFonts w:ascii="Calibri" w:eastAsia="Calibri" w:hAnsi="Calibri" w:cs="Calibri"/>
          <w:sz w:val="24"/>
          <w:szCs w:val="24"/>
        </w:rPr>
        <w:t>the safety, health and welfare of staff/students;</w:t>
      </w:r>
    </w:p>
    <w:p w14:paraId="34625BDF" w14:textId="77777777" w:rsidR="00461F28" w:rsidRDefault="00253D6B">
      <w:pPr>
        <w:numPr>
          <w:ilvl w:val="0"/>
          <w:numId w:val="32"/>
        </w:numPr>
        <w:pBdr>
          <w:top w:val="nil"/>
          <w:left w:val="nil"/>
          <w:bottom w:val="nil"/>
          <w:right w:val="nil"/>
          <w:between w:val="nil"/>
        </w:pBdr>
        <w:tabs>
          <w:tab w:val="left" w:pos="958"/>
          <w:tab w:val="left" w:pos="960"/>
        </w:tabs>
        <w:spacing w:before="42"/>
        <w:ind w:hanging="361"/>
        <w:rPr>
          <w:rFonts w:ascii="Calibri" w:eastAsia="Calibri" w:hAnsi="Calibri" w:cs="Calibri"/>
          <w:color w:val="000000"/>
          <w:sz w:val="24"/>
          <w:szCs w:val="24"/>
        </w:rPr>
      </w:pPr>
      <w:r>
        <w:rPr>
          <w:rFonts w:ascii="Calibri" w:eastAsia="Calibri" w:hAnsi="Calibri" w:cs="Calibri"/>
          <w:color w:val="000000"/>
          <w:sz w:val="24"/>
          <w:szCs w:val="24"/>
        </w:rPr>
        <w:t>the potential for intimidation or interference with witnesses or evidence</w:t>
      </w:r>
      <w:r>
        <w:rPr>
          <w:rFonts w:ascii="Calibri" w:eastAsia="Calibri" w:hAnsi="Calibri" w:cs="Calibri"/>
          <w:sz w:val="24"/>
          <w:szCs w:val="24"/>
        </w:rPr>
        <w:t>;</w:t>
      </w:r>
    </w:p>
    <w:p w14:paraId="3C6B38A7" w14:textId="77777777" w:rsidR="00461F28" w:rsidRDefault="00253D6B">
      <w:pPr>
        <w:numPr>
          <w:ilvl w:val="0"/>
          <w:numId w:val="32"/>
        </w:numPr>
        <w:tabs>
          <w:tab w:val="left" w:pos="958"/>
          <w:tab w:val="left" w:pos="960"/>
        </w:tabs>
        <w:spacing w:before="41"/>
        <w:rPr>
          <w:rFonts w:ascii="Calibri" w:eastAsia="Calibri" w:hAnsi="Calibri" w:cs="Calibri"/>
        </w:rPr>
      </w:pPr>
      <w:r>
        <w:rPr>
          <w:rFonts w:ascii="Calibri" w:eastAsia="Calibri" w:hAnsi="Calibri" w:cs="Calibri"/>
          <w:sz w:val="24"/>
          <w:szCs w:val="24"/>
        </w:rPr>
        <w:t>the university's reputation.</w:t>
      </w:r>
    </w:p>
    <w:p w14:paraId="786932CF" w14:textId="77777777" w:rsidR="00461F28" w:rsidRDefault="00461F28">
      <w:pPr>
        <w:pBdr>
          <w:top w:val="nil"/>
          <w:left w:val="nil"/>
          <w:bottom w:val="nil"/>
          <w:right w:val="nil"/>
          <w:between w:val="nil"/>
        </w:pBdr>
        <w:rPr>
          <w:color w:val="000000"/>
          <w:sz w:val="26"/>
          <w:szCs w:val="26"/>
        </w:rPr>
      </w:pPr>
    </w:p>
    <w:p w14:paraId="76CF2EB9" w14:textId="77777777" w:rsidR="00461F28" w:rsidRDefault="00461F28">
      <w:pPr>
        <w:pBdr>
          <w:top w:val="nil"/>
          <w:left w:val="nil"/>
          <w:bottom w:val="nil"/>
          <w:right w:val="nil"/>
          <w:between w:val="nil"/>
        </w:pBdr>
        <w:rPr>
          <w:color w:val="000000"/>
          <w:sz w:val="26"/>
          <w:szCs w:val="26"/>
        </w:rPr>
      </w:pPr>
    </w:p>
    <w:p w14:paraId="05407568" w14:textId="77777777" w:rsidR="00461F28" w:rsidRDefault="00253D6B">
      <w:pPr>
        <w:pStyle w:val="Heading3"/>
        <w:rPr>
          <w:rFonts w:ascii="Calibri" w:eastAsia="Calibri" w:hAnsi="Calibri" w:cs="Calibri"/>
          <w:b w:val="0"/>
          <w:color w:val="4F81BD"/>
        </w:rPr>
      </w:pPr>
      <w:bookmarkStart w:id="35" w:name="_heading=h.2bn6wsx" w:colFirst="0" w:colLast="0"/>
      <w:bookmarkEnd w:id="35"/>
      <w:r>
        <w:rPr>
          <w:rFonts w:ascii="Calibri" w:eastAsia="Calibri" w:hAnsi="Calibri" w:cs="Calibri"/>
          <w:b w:val="0"/>
          <w:color w:val="4F81BD"/>
        </w:rPr>
        <w:t>5.4.1 Principles of Precautionary Measures</w:t>
      </w:r>
    </w:p>
    <w:p w14:paraId="14E4D68C" w14:textId="77777777" w:rsidR="00461F28" w:rsidRDefault="00253D6B">
      <w:pPr>
        <w:numPr>
          <w:ilvl w:val="0"/>
          <w:numId w:val="5"/>
        </w:numPr>
        <w:pBdr>
          <w:top w:val="nil"/>
          <w:left w:val="nil"/>
          <w:bottom w:val="nil"/>
          <w:right w:val="nil"/>
          <w:between w:val="nil"/>
        </w:pBdr>
        <w:tabs>
          <w:tab w:val="left" w:pos="958"/>
          <w:tab w:val="left" w:pos="960"/>
        </w:tabs>
        <w:spacing w:before="40"/>
        <w:jc w:val="both"/>
        <w:rPr>
          <w:rFonts w:ascii="Calibri" w:eastAsia="Calibri" w:hAnsi="Calibri" w:cs="Calibri"/>
          <w:color w:val="000000"/>
          <w:sz w:val="24"/>
          <w:szCs w:val="24"/>
        </w:rPr>
      </w:pPr>
      <w:r>
        <w:rPr>
          <w:rFonts w:ascii="Calibri" w:eastAsia="Calibri" w:hAnsi="Calibri" w:cs="Calibri"/>
          <w:color w:val="000000"/>
          <w:sz w:val="24"/>
          <w:szCs w:val="24"/>
        </w:rPr>
        <w:t>Precautionary measures can be taken at any stage of the policy violation procedures</w:t>
      </w:r>
    </w:p>
    <w:p w14:paraId="2A078271" w14:textId="77777777" w:rsidR="00461F28" w:rsidRDefault="00253D6B">
      <w:pPr>
        <w:numPr>
          <w:ilvl w:val="0"/>
          <w:numId w:val="5"/>
        </w:numPr>
        <w:pBdr>
          <w:top w:val="nil"/>
          <w:left w:val="nil"/>
          <w:bottom w:val="nil"/>
          <w:right w:val="nil"/>
          <w:between w:val="nil"/>
        </w:pBdr>
        <w:tabs>
          <w:tab w:val="left" w:pos="958"/>
          <w:tab w:val="left" w:pos="960"/>
        </w:tabs>
        <w:spacing w:before="40"/>
        <w:jc w:val="both"/>
        <w:rPr>
          <w:rFonts w:ascii="Calibri" w:eastAsia="Calibri" w:hAnsi="Calibri" w:cs="Calibri"/>
          <w:color w:val="000000"/>
          <w:sz w:val="24"/>
          <w:szCs w:val="24"/>
        </w:rPr>
      </w:pPr>
      <w:r>
        <w:rPr>
          <w:rFonts w:ascii="Calibri" w:eastAsia="Calibri" w:hAnsi="Calibri" w:cs="Calibri"/>
          <w:color w:val="000000"/>
          <w:sz w:val="24"/>
          <w:szCs w:val="24"/>
        </w:rPr>
        <w:t xml:space="preserve">Precautionary measures are not contingent on the making of a criminal complaint and can be </w:t>
      </w:r>
      <w:r>
        <w:rPr>
          <w:rFonts w:ascii="Calibri" w:eastAsia="Calibri" w:hAnsi="Calibri" w:cs="Calibri"/>
          <w:sz w:val="24"/>
          <w:szCs w:val="24"/>
        </w:rPr>
        <w:t xml:space="preserve">put in place </w:t>
      </w:r>
      <w:r>
        <w:rPr>
          <w:rFonts w:ascii="Calibri" w:eastAsia="Calibri" w:hAnsi="Calibri" w:cs="Calibri"/>
          <w:color w:val="000000"/>
          <w:sz w:val="24"/>
          <w:szCs w:val="24"/>
        </w:rPr>
        <w:t>to facilitate an investigation or pending the outcome of a universit</w:t>
      </w:r>
      <w:r>
        <w:rPr>
          <w:rFonts w:ascii="Calibri" w:eastAsia="Calibri" w:hAnsi="Calibri" w:cs="Calibri"/>
          <w:color w:val="000000"/>
          <w:sz w:val="24"/>
          <w:szCs w:val="24"/>
        </w:rPr>
        <w:t>y’s disciplinary process</w:t>
      </w:r>
    </w:p>
    <w:p w14:paraId="7D23EAC2" w14:textId="77777777" w:rsidR="00461F28" w:rsidRDefault="00253D6B">
      <w:pPr>
        <w:numPr>
          <w:ilvl w:val="0"/>
          <w:numId w:val="5"/>
        </w:numPr>
        <w:pBdr>
          <w:top w:val="nil"/>
          <w:left w:val="nil"/>
          <w:bottom w:val="nil"/>
          <w:right w:val="nil"/>
          <w:between w:val="nil"/>
        </w:pBdr>
        <w:tabs>
          <w:tab w:val="left" w:pos="960"/>
        </w:tabs>
        <w:jc w:val="both"/>
        <w:rPr>
          <w:rFonts w:ascii="Calibri" w:eastAsia="Calibri" w:hAnsi="Calibri" w:cs="Calibri"/>
          <w:color w:val="000000"/>
          <w:sz w:val="24"/>
          <w:szCs w:val="24"/>
        </w:rPr>
      </w:pPr>
      <w:r>
        <w:rPr>
          <w:rFonts w:ascii="Calibri" w:eastAsia="Calibri" w:hAnsi="Calibri" w:cs="Calibri"/>
          <w:color w:val="000000"/>
          <w:sz w:val="24"/>
          <w:szCs w:val="24"/>
        </w:rPr>
        <w:t>Precautionary action must be reasonable and proportionate</w:t>
      </w:r>
    </w:p>
    <w:p w14:paraId="65F22024" w14:textId="77777777" w:rsidR="00461F28" w:rsidRDefault="00253D6B">
      <w:pPr>
        <w:numPr>
          <w:ilvl w:val="0"/>
          <w:numId w:val="5"/>
        </w:numPr>
        <w:pBdr>
          <w:top w:val="nil"/>
          <w:left w:val="nil"/>
          <w:bottom w:val="nil"/>
          <w:right w:val="nil"/>
          <w:between w:val="nil"/>
        </w:pBdr>
        <w:tabs>
          <w:tab w:val="left" w:pos="960"/>
        </w:tabs>
        <w:spacing w:before="41"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The precautionary measures that are put in place should be those which will best protect the investigation and/or the reporting party /others from harm whilst having the minimum possible impact on the responding party</w:t>
      </w:r>
    </w:p>
    <w:p w14:paraId="14C7F519" w14:textId="77777777" w:rsidR="00461F28" w:rsidRDefault="00253D6B">
      <w:pPr>
        <w:numPr>
          <w:ilvl w:val="0"/>
          <w:numId w:val="5"/>
        </w:numPr>
        <w:pBdr>
          <w:top w:val="nil"/>
          <w:left w:val="nil"/>
          <w:bottom w:val="nil"/>
          <w:right w:val="nil"/>
          <w:between w:val="nil"/>
        </w:pBdr>
        <w:tabs>
          <w:tab w:val="left" w:pos="960"/>
        </w:tabs>
        <w:spacing w:before="1" w:line="276" w:lineRule="auto"/>
        <w:ind w:right="114"/>
        <w:jc w:val="both"/>
        <w:rPr>
          <w:rFonts w:ascii="Calibri" w:eastAsia="Calibri" w:hAnsi="Calibri" w:cs="Calibri"/>
          <w:color w:val="000000"/>
          <w:sz w:val="24"/>
          <w:szCs w:val="24"/>
        </w:rPr>
      </w:pPr>
      <w:r>
        <w:rPr>
          <w:rFonts w:ascii="Calibri" w:eastAsia="Calibri" w:hAnsi="Calibri" w:cs="Calibri"/>
          <w:color w:val="000000"/>
          <w:sz w:val="24"/>
          <w:szCs w:val="24"/>
        </w:rPr>
        <w:t>The Responding Party and the Reporting</w:t>
      </w:r>
      <w:r>
        <w:rPr>
          <w:rFonts w:ascii="Calibri" w:eastAsia="Calibri" w:hAnsi="Calibri" w:cs="Calibri"/>
          <w:color w:val="000000"/>
          <w:sz w:val="24"/>
          <w:szCs w:val="24"/>
        </w:rPr>
        <w:t xml:space="preserve"> Party (and, if relevant, any witnesses) will be informed of any precautionary measures taken</w:t>
      </w:r>
    </w:p>
    <w:p w14:paraId="561288C3" w14:textId="77777777" w:rsidR="00461F28" w:rsidRDefault="00253D6B">
      <w:pPr>
        <w:numPr>
          <w:ilvl w:val="0"/>
          <w:numId w:val="5"/>
        </w:numPr>
        <w:pBdr>
          <w:top w:val="nil"/>
          <w:left w:val="nil"/>
          <w:bottom w:val="nil"/>
          <w:right w:val="nil"/>
          <w:between w:val="nil"/>
        </w:pBdr>
        <w:tabs>
          <w:tab w:val="left" w:pos="960"/>
        </w:tabs>
        <w:spacing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Any precautionary measures should be kept under review during the investigation and should not be unnecessarily protracted</w:t>
      </w:r>
    </w:p>
    <w:p w14:paraId="20158206" w14:textId="77777777" w:rsidR="00461F28" w:rsidRDefault="00253D6B">
      <w:pPr>
        <w:numPr>
          <w:ilvl w:val="0"/>
          <w:numId w:val="5"/>
        </w:numPr>
        <w:pBdr>
          <w:top w:val="nil"/>
          <w:left w:val="nil"/>
          <w:bottom w:val="nil"/>
          <w:right w:val="nil"/>
          <w:between w:val="nil"/>
        </w:pBdr>
        <w:tabs>
          <w:tab w:val="left" w:pos="960"/>
        </w:tabs>
        <w:spacing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If there are any changes to these measures throughout the process, both parties will be informed</w:t>
      </w:r>
    </w:p>
    <w:p w14:paraId="7429EA35" w14:textId="77777777" w:rsidR="00461F28" w:rsidRDefault="00253D6B">
      <w:pPr>
        <w:numPr>
          <w:ilvl w:val="0"/>
          <w:numId w:val="5"/>
        </w:numPr>
        <w:pBdr>
          <w:top w:val="nil"/>
          <w:left w:val="nil"/>
          <w:bottom w:val="nil"/>
          <w:right w:val="nil"/>
          <w:between w:val="nil"/>
        </w:pBdr>
        <w:tabs>
          <w:tab w:val="left" w:pos="96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The Reporting Party will be given reasons/information/updates at every stage of the process</w:t>
      </w:r>
    </w:p>
    <w:p w14:paraId="070ADEC8" w14:textId="77777777" w:rsidR="00461F28" w:rsidRDefault="00253D6B">
      <w:pPr>
        <w:numPr>
          <w:ilvl w:val="0"/>
          <w:numId w:val="5"/>
        </w:numPr>
        <w:pBdr>
          <w:top w:val="nil"/>
          <w:left w:val="nil"/>
          <w:bottom w:val="nil"/>
          <w:right w:val="nil"/>
          <w:between w:val="nil"/>
        </w:pBdr>
        <w:tabs>
          <w:tab w:val="left" w:pos="960"/>
        </w:tabs>
        <w:spacing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Any suspension shall not infer any wrongdoing on the part of the su</w:t>
      </w:r>
      <w:r>
        <w:rPr>
          <w:rFonts w:ascii="Calibri" w:eastAsia="Calibri" w:hAnsi="Calibri" w:cs="Calibri"/>
          <w:color w:val="000000"/>
          <w:sz w:val="24"/>
          <w:szCs w:val="24"/>
        </w:rPr>
        <w:t xml:space="preserve">spended </w:t>
      </w:r>
      <w:r>
        <w:rPr>
          <w:rFonts w:ascii="Calibri" w:eastAsia="Calibri" w:hAnsi="Calibri" w:cs="Calibri"/>
          <w:sz w:val="24"/>
          <w:szCs w:val="24"/>
        </w:rPr>
        <w:t xml:space="preserve">student </w:t>
      </w:r>
      <w:r>
        <w:rPr>
          <w:rFonts w:ascii="Calibri" w:eastAsia="Calibri" w:hAnsi="Calibri" w:cs="Calibri"/>
          <w:color w:val="000000"/>
          <w:sz w:val="24"/>
          <w:szCs w:val="24"/>
        </w:rPr>
        <w:t>nor shall it influence or infer any finding of the investigation</w:t>
      </w:r>
    </w:p>
    <w:p w14:paraId="471144F2" w14:textId="77777777" w:rsidR="00461F28" w:rsidRDefault="00253D6B">
      <w:pPr>
        <w:numPr>
          <w:ilvl w:val="0"/>
          <w:numId w:val="5"/>
        </w:numPr>
        <w:pBdr>
          <w:top w:val="nil"/>
          <w:left w:val="nil"/>
          <w:bottom w:val="nil"/>
          <w:right w:val="nil"/>
          <w:between w:val="nil"/>
        </w:pBdr>
        <w:tabs>
          <w:tab w:val="left" w:pos="960"/>
        </w:tabs>
        <w:spacing w:line="276" w:lineRule="auto"/>
        <w:ind w:right="104"/>
        <w:jc w:val="both"/>
        <w:rPr>
          <w:rFonts w:ascii="Calibri" w:eastAsia="Calibri" w:hAnsi="Calibri" w:cs="Calibri"/>
          <w:color w:val="000000"/>
          <w:sz w:val="24"/>
          <w:szCs w:val="24"/>
        </w:rPr>
      </w:pPr>
      <w:r>
        <w:rPr>
          <w:rFonts w:ascii="Calibri" w:eastAsia="Calibri" w:hAnsi="Calibri" w:cs="Calibri"/>
          <w:color w:val="000000"/>
          <w:sz w:val="24"/>
          <w:szCs w:val="24"/>
        </w:rPr>
        <w:t xml:space="preserve">The decision to suspend a </w:t>
      </w:r>
      <w:r>
        <w:rPr>
          <w:rFonts w:ascii="Calibri" w:eastAsia="Calibri" w:hAnsi="Calibri" w:cs="Calibri"/>
          <w:sz w:val="24"/>
          <w:szCs w:val="24"/>
        </w:rPr>
        <w:t xml:space="preserve">student </w:t>
      </w:r>
      <w:r>
        <w:rPr>
          <w:rFonts w:ascii="Calibri" w:eastAsia="Calibri" w:hAnsi="Calibri" w:cs="Calibri"/>
          <w:color w:val="000000"/>
          <w:sz w:val="24"/>
          <w:szCs w:val="24"/>
        </w:rPr>
        <w:t xml:space="preserve">as a precautionary measure </w:t>
      </w:r>
      <w:r>
        <w:rPr>
          <w:rFonts w:ascii="Calibri" w:eastAsia="Calibri" w:hAnsi="Calibri" w:cs="Calibri"/>
          <w:sz w:val="24"/>
          <w:szCs w:val="24"/>
        </w:rPr>
        <w:t xml:space="preserve">will </w:t>
      </w:r>
      <w:r>
        <w:rPr>
          <w:rFonts w:ascii="Calibri" w:eastAsia="Calibri" w:hAnsi="Calibri" w:cs="Calibri"/>
          <w:color w:val="000000"/>
          <w:sz w:val="24"/>
          <w:szCs w:val="24"/>
        </w:rPr>
        <w:t>depend on the seriousness of the situation</w:t>
      </w:r>
    </w:p>
    <w:p w14:paraId="7C8ECAC8" w14:textId="77777777" w:rsidR="00461F28" w:rsidRDefault="00253D6B">
      <w:pPr>
        <w:numPr>
          <w:ilvl w:val="0"/>
          <w:numId w:val="5"/>
        </w:numPr>
        <w:pBdr>
          <w:top w:val="nil"/>
          <w:left w:val="nil"/>
          <w:bottom w:val="nil"/>
          <w:right w:val="nil"/>
          <w:between w:val="nil"/>
        </w:pBdr>
        <w:tabs>
          <w:tab w:val="left" w:pos="960"/>
        </w:tabs>
        <w:spacing w:before="1"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sz w:val="24"/>
          <w:szCs w:val="24"/>
        </w:rPr>
        <w:t xml:space="preserve">student </w:t>
      </w:r>
      <w:r>
        <w:rPr>
          <w:rFonts w:ascii="Calibri" w:eastAsia="Calibri" w:hAnsi="Calibri" w:cs="Calibri"/>
          <w:color w:val="000000"/>
          <w:sz w:val="24"/>
          <w:szCs w:val="24"/>
        </w:rPr>
        <w:t xml:space="preserve">should be given the opportunity, if the </w:t>
      </w:r>
      <w:r>
        <w:rPr>
          <w:rFonts w:ascii="Calibri" w:eastAsia="Calibri" w:hAnsi="Calibri" w:cs="Calibri"/>
          <w:sz w:val="24"/>
          <w:szCs w:val="24"/>
        </w:rPr>
        <w:t xml:space="preserve">student </w:t>
      </w:r>
      <w:r>
        <w:rPr>
          <w:rFonts w:ascii="Calibri" w:eastAsia="Calibri" w:hAnsi="Calibri" w:cs="Calibri"/>
          <w:color w:val="000000"/>
          <w:sz w:val="24"/>
          <w:szCs w:val="24"/>
        </w:rPr>
        <w:t xml:space="preserve">wishes, to respond to the precautionary measure and be afforded the right of representation by a </w:t>
      </w:r>
      <w:r>
        <w:rPr>
          <w:rFonts w:ascii="Calibri" w:eastAsia="Calibri" w:hAnsi="Calibri" w:cs="Calibri"/>
          <w:sz w:val="24"/>
          <w:szCs w:val="24"/>
        </w:rPr>
        <w:t xml:space="preserve">member of staff </w:t>
      </w:r>
      <w:r>
        <w:rPr>
          <w:rFonts w:ascii="Calibri" w:eastAsia="Calibri" w:hAnsi="Calibri" w:cs="Calibri"/>
          <w:color w:val="000000"/>
          <w:sz w:val="24"/>
          <w:szCs w:val="24"/>
        </w:rPr>
        <w:t xml:space="preserve">of their choice or an official of </w:t>
      </w:r>
      <w:r>
        <w:rPr>
          <w:rFonts w:ascii="Calibri" w:eastAsia="Calibri" w:hAnsi="Calibri" w:cs="Calibri"/>
          <w:sz w:val="24"/>
          <w:szCs w:val="24"/>
        </w:rPr>
        <w:t>the Students’ U</w:t>
      </w:r>
      <w:r>
        <w:rPr>
          <w:rFonts w:ascii="Calibri" w:eastAsia="Calibri" w:hAnsi="Calibri" w:cs="Calibri"/>
          <w:color w:val="000000"/>
          <w:sz w:val="24"/>
          <w:szCs w:val="24"/>
        </w:rPr>
        <w:t>nion.</w:t>
      </w:r>
    </w:p>
    <w:p w14:paraId="0D0656D1"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473D42A7" w14:textId="77777777" w:rsidR="00461F28" w:rsidRDefault="00253D6B">
      <w:pPr>
        <w:pStyle w:val="Heading2"/>
      </w:pPr>
      <w:bookmarkStart w:id="36" w:name="_heading=h.qsh70q" w:colFirst="0" w:colLast="0"/>
      <w:bookmarkEnd w:id="36"/>
      <w:r>
        <w:rPr>
          <w:color w:val="4F81BD"/>
        </w:rPr>
        <w:t>5.5 Risk Assessment</w:t>
      </w:r>
    </w:p>
    <w:p w14:paraId="1432D963" w14:textId="77777777" w:rsidR="00461F28" w:rsidRDefault="00253D6B">
      <w:pPr>
        <w:numPr>
          <w:ilvl w:val="0"/>
          <w:numId w:val="7"/>
        </w:numPr>
        <w:pBdr>
          <w:top w:val="nil"/>
          <w:left w:val="nil"/>
          <w:bottom w:val="nil"/>
          <w:right w:val="nil"/>
          <w:between w:val="nil"/>
        </w:pBdr>
        <w:tabs>
          <w:tab w:val="left" w:pos="960"/>
        </w:tabs>
        <w:spacing w:before="39"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The type of misconduct, the circumstances of the incident, the circumstances of the individuals involved, and the views of An Garda Síochána/prosecutor, if applicable, will all be relevant in assessing risk and in determining if, and what, precautionary ac</w:t>
      </w:r>
      <w:r>
        <w:rPr>
          <w:rFonts w:ascii="Calibri" w:eastAsia="Calibri" w:hAnsi="Calibri" w:cs="Calibri"/>
          <w:color w:val="000000"/>
          <w:sz w:val="24"/>
          <w:szCs w:val="24"/>
        </w:rPr>
        <w:t>tion is required</w:t>
      </w:r>
    </w:p>
    <w:p w14:paraId="7DCA60D6" w14:textId="77777777" w:rsidR="00461F28" w:rsidRDefault="00253D6B">
      <w:pPr>
        <w:numPr>
          <w:ilvl w:val="0"/>
          <w:numId w:val="7"/>
        </w:numPr>
        <w:pBdr>
          <w:top w:val="nil"/>
          <w:left w:val="nil"/>
          <w:bottom w:val="nil"/>
          <w:right w:val="nil"/>
          <w:between w:val="nil"/>
        </w:pBdr>
        <w:tabs>
          <w:tab w:val="left" w:pos="960"/>
        </w:tabs>
        <w:spacing w:line="276" w:lineRule="auto"/>
        <w:ind w:right="104"/>
        <w:jc w:val="both"/>
        <w:rPr>
          <w:rFonts w:ascii="Calibri" w:eastAsia="Calibri" w:hAnsi="Calibri" w:cs="Calibri"/>
          <w:color w:val="000000"/>
          <w:sz w:val="24"/>
          <w:szCs w:val="24"/>
        </w:rPr>
      </w:pPr>
      <w:r>
        <w:rPr>
          <w:rFonts w:ascii="Calibri" w:eastAsia="Calibri" w:hAnsi="Calibri" w:cs="Calibri"/>
          <w:color w:val="000000"/>
          <w:sz w:val="24"/>
          <w:szCs w:val="24"/>
        </w:rPr>
        <w:t>If a criminal complaint has been made, any bail conditions that have been imposed on the respondent as part of the criminal process should be considered as part of this analysis as any such conditions will need to be accommodated by the Un</w:t>
      </w:r>
      <w:r>
        <w:rPr>
          <w:rFonts w:ascii="Calibri" w:eastAsia="Calibri" w:hAnsi="Calibri" w:cs="Calibri"/>
          <w:color w:val="000000"/>
          <w:sz w:val="24"/>
          <w:szCs w:val="24"/>
        </w:rPr>
        <w:t>iversity and may affect the decision about whether or not precautionary action is required</w:t>
      </w:r>
    </w:p>
    <w:p w14:paraId="57F1E295" w14:textId="77777777" w:rsidR="00461F28" w:rsidRDefault="00253D6B">
      <w:pPr>
        <w:numPr>
          <w:ilvl w:val="0"/>
          <w:numId w:val="7"/>
        </w:numPr>
        <w:pBdr>
          <w:top w:val="nil"/>
          <w:left w:val="nil"/>
          <w:bottom w:val="nil"/>
          <w:right w:val="nil"/>
          <w:between w:val="nil"/>
        </w:pBdr>
        <w:tabs>
          <w:tab w:val="left" w:pos="960"/>
        </w:tabs>
        <w:spacing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The risk assessment should include consideration of the support arrangements that need to be put in place to protect and support the parties involved, and to protect</w:t>
      </w:r>
      <w:r>
        <w:rPr>
          <w:rFonts w:ascii="Calibri" w:eastAsia="Calibri" w:hAnsi="Calibri" w:cs="Calibri"/>
          <w:color w:val="000000"/>
          <w:sz w:val="24"/>
          <w:szCs w:val="24"/>
        </w:rPr>
        <w:t xml:space="preserve"> any investigation that may be undertaken</w:t>
      </w:r>
    </w:p>
    <w:p w14:paraId="758E5D3F" w14:textId="77777777" w:rsidR="00461F28" w:rsidRDefault="00253D6B">
      <w:pPr>
        <w:numPr>
          <w:ilvl w:val="0"/>
          <w:numId w:val="7"/>
        </w:numPr>
        <w:pBdr>
          <w:top w:val="nil"/>
          <w:left w:val="nil"/>
          <w:bottom w:val="nil"/>
          <w:right w:val="nil"/>
          <w:between w:val="nil"/>
        </w:pBdr>
        <w:tabs>
          <w:tab w:val="left" w:pos="960"/>
        </w:tabs>
        <w:spacing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As circumstances may change during the life of the matter, the risk assessment and any precautionary measures put in place should be reviewed at regular intervals and reconsidered as the case develops.</w:t>
      </w:r>
    </w:p>
    <w:p w14:paraId="719C2209"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0DD29FB2" w14:textId="77777777" w:rsidR="00461F28" w:rsidRDefault="00253D6B">
      <w:pPr>
        <w:pStyle w:val="Heading3"/>
        <w:tabs>
          <w:tab w:val="left" w:pos="1320"/>
        </w:tabs>
        <w:spacing w:before="223"/>
        <w:rPr>
          <w:rFonts w:ascii="Calibri" w:eastAsia="Calibri" w:hAnsi="Calibri" w:cs="Calibri"/>
          <w:b w:val="0"/>
          <w:color w:val="2E74B4"/>
        </w:rPr>
      </w:pPr>
      <w:bookmarkStart w:id="37" w:name="_heading=h.2oliwtipaejo" w:colFirst="0" w:colLast="0"/>
      <w:bookmarkEnd w:id="37"/>
      <w:r>
        <w:rPr>
          <w:rFonts w:ascii="Calibri" w:eastAsia="Calibri" w:hAnsi="Calibri" w:cs="Calibri"/>
          <w:b w:val="0"/>
          <w:color w:val="2E74B4"/>
        </w:rPr>
        <w:t>5.5.1 The Responding Party</w:t>
      </w:r>
    </w:p>
    <w:p w14:paraId="64451CD8" w14:textId="77777777" w:rsidR="00461F28" w:rsidRDefault="00253D6B">
      <w:pPr>
        <w:tabs>
          <w:tab w:val="left" w:pos="960"/>
        </w:tabs>
        <w:spacing w:before="40" w:line="276" w:lineRule="auto"/>
        <w:ind w:right="105"/>
        <w:rPr>
          <w:rFonts w:ascii="Calibri" w:eastAsia="Calibri" w:hAnsi="Calibri" w:cs="Calibri"/>
          <w:sz w:val="24"/>
          <w:szCs w:val="24"/>
        </w:rPr>
      </w:pPr>
      <w:r>
        <w:rPr>
          <w:rFonts w:ascii="Calibri" w:eastAsia="Calibri" w:hAnsi="Calibri" w:cs="Calibri"/>
          <w:sz w:val="24"/>
          <w:szCs w:val="24"/>
        </w:rPr>
        <w:t>In relation to any precautionary measures recommended, the respondent should have an opportunity to:</w:t>
      </w:r>
    </w:p>
    <w:p w14:paraId="4A70789D" w14:textId="77777777" w:rsidR="00461F28" w:rsidRDefault="00253D6B">
      <w:pPr>
        <w:numPr>
          <w:ilvl w:val="0"/>
          <w:numId w:val="33"/>
        </w:numPr>
        <w:pBdr>
          <w:top w:val="nil"/>
          <w:left w:val="nil"/>
          <w:bottom w:val="nil"/>
          <w:right w:val="nil"/>
          <w:between w:val="nil"/>
        </w:pBdr>
        <w:tabs>
          <w:tab w:val="left" w:pos="1680"/>
        </w:tabs>
        <w:spacing w:before="41" w:line="276" w:lineRule="auto"/>
        <w:ind w:right="105"/>
        <w:jc w:val="both"/>
        <w:rPr>
          <w:rFonts w:ascii="Calibri" w:eastAsia="Calibri" w:hAnsi="Calibri" w:cs="Calibri"/>
          <w:color w:val="000000"/>
          <w:sz w:val="24"/>
          <w:szCs w:val="24"/>
        </w:rPr>
      </w:pPr>
      <w:r>
        <w:rPr>
          <w:rFonts w:ascii="Calibri" w:eastAsia="Calibri" w:hAnsi="Calibri" w:cs="Calibri"/>
          <w:sz w:val="24"/>
          <w:szCs w:val="24"/>
        </w:rPr>
        <w:t>C</w:t>
      </w:r>
      <w:r>
        <w:rPr>
          <w:rFonts w:ascii="Calibri" w:eastAsia="Calibri" w:hAnsi="Calibri" w:cs="Calibri"/>
          <w:color w:val="000000"/>
          <w:sz w:val="24"/>
          <w:szCs w:val="24"/>
        </w:rPr>
        <w:t xml:space="preserve">onsider the reasons why such a decision might be made </w:t>
      </w:r>
    </w:p>
    <w:p w14:paraId="57CFF953" w14:textId="77777777" w:rsidR="00461F28" w:rsidRDefault="00253D6B">
      <w:pPr>
        <w:numPr>
          <w:ilvl w:val="0"/>
          <w:numId w:val="33"/>
        </w:numPr>
        <w:pBdr>
          <w:top w:val="nil"/>
          <w:left w:val="nil"/>
          <w:bottom w:val="nil"/>
          <w:right w:val="nil"/>
          <w:between w:val="nil"/>
        </w:pBdr>
        <w:tabs>
          <w:tab w:val="left" w:pos="1680"/>
        </w:tabs>
        <w:spacing w:before="41" w:line="276" w:lineRule="auto"/>
        <w:ind w:right="105"/>
        <w:jc w:val="both"/>
        <w:rPr>
          <w:rFonts w:ascii="Calibri" w:eastAsia="Calibri" w:hAnsi="Calibri" w:cs="Calibri"/>
          <w:color w:val="000000"/>
          <w:sz w:val="24"/>
          <w:szCs w:val="24"/>
        </w:rPr>
      </w:pPr>
      <w:r>
        <w:rPr>
          <w:rFonts w:ascii="Calibri" w:eastAsia="Calibri" w:hAnsi="Calibri" w:cs="Calibri"/>
          <w:sz w:val="24"/>
          <w:szCs w:val="24"/>
        </w:rPr>
        <w:t>M</w:t>
      </w:r>
      <w:r>
        <w:rPr>
          <w:rFonts w:ascii="Calibri" w:eastAsia="Calibri" w:hAnsi="Calibri" w:cs="Calibri"/>
          <w:color w:val="000000"/>
          <w:sz w:val="24"/>
          <w:szCs w:val="24"/>
        </w:rPr>
        <w:t xml:space="preserve">ake representations to the decision-maker before the decision is made (or if that is not possible </w:t>
      </w:r>
      <w:r>
        <w:rPr>
          <w:rFonts w:ascii="Calibri" w:eastAsia="Calibri" w:hAnsi="Calibri" w:cs="Calibri"/>
          <w:color w:val="000000"/>
          <w:sz w:val="24"/>
          <w:szCs w:val="24"/>
        </w:rPr>
        <w:t>or appropriate due to the urgent or sensitive nature of the matter, as soon as possible thereafter)</w:t>
      </w:r>
    </w:p>
    <w:p w14:paraId="609CBA45" w14:textId="77777777" w:rsidR="00461F28" w:rsidRDefault="00253D6B">
      <w:pPr>
        <w:numPr>
          <w:ilvl w:val="0"/>
          <w:numId w:val="33"/>
        </w:numPr>
        <w:pBdr>
          <w:top w:val="nil"/>
          <w:left w:val="nil"/>
          <w:bottom w:val="nil"/>
          <w:right w:val="nil"/>
          <w:between w:val="nil"/>
        </w:pBdr>
        <w:tabs>
          <w:tab w:val="left" w:pos="1680"/>
        </w:tabs>
        <w:spacing w:line="276" w:lineRule="auto"/>
        <w:ind w:right="105"/>
        <w:jc w:val="both"/>
        <w:rPr>
          <w:rFonts w:ascii="Calibri" w:eastAsia="Calibri" w:hAnsi="Calibri" w:cs="Calibri"/>
          <w:color w:val="000000"/>
          <w:sz w:val="24"/>
          <w:szCs w:val="24"/>
        </w:rPr>
      </w:pPr>
      <w:r>
        <w:rPr>
          <w:rFonts w:ascii="Calibri" w:eastAsia="Calibri" w:hAnsi="Calibri" w:cs="Calibri"/>
          <w:sz w:val="24"/>
          <w:szCs w:val="24"/>
        </w:rPr>
        <w:t>R</w:t>
      </w:r>
      <w:r>
        <w:rPr>
          <w:rFonts w:ascii="Calibri" w:eastAsia="Calibri" w:hAnsi="Calibri" w:cs="Calibri"/>
          <w:color w:val="000000"/>
          <w:sz w:val="24"/>
          <w:szCs w:val="24"/>
        </w:rPr>
        <w:t>equest a review at any stage if there is a material change in the circumstances of the case.</w:t>
      </w:r>
    </w:p>
    <w:p w14:paraId="77A2D017"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3C15F931" w14:textId="77777777" w:rsidR="00461F28" w:rsidRDefault="00253D6B">
      <w:pPr>
        <w:pStyle w:val="Heading3"/>
        <w:rPr>
          <w:rFonts w:ascii="Calibri" w:eastAsia="Calibri" w:hAnsi="Calibri" w:cs="Calibri"/>
          <w:b w:val="0"/>
          <w:color w:val="4F81BD"/>
        </w:rPr>
      </w:pPr>
      <w:bookmarkStart w:id="38" w:name="_heading=h.3as4poj" w:colFirst="0" w:colLast="0"/>
      <w:bookmarkEnd w:id="38"/>
      <w:r>
        <w:rPr>
          <w:rFonts w:ascii="Calibri" w:eastAsia="Calibri" w:hAnsi="Calibri" w:cs="Calibri"/>
          <w:b w:val="0"/>
          <w:color w:val="4F81BD"/>
        </w:rPr>
        <w:t>5.5.2 Possible Precautionary Measures</w:t>
      </w:r>
    </w:p>
    <w:p w14:paraId="3205A9F0" w14:textId="77777777" w:rsidR="00461F28" w:rsidRDefault="00253D6B">
      <w:pPr>
        <w:numPr>
          <w:ilvl w:val="0"/>
          <w:numId w:val="34"/>
        </w:numPr>
        <w:pBdr>
          <w:top w:val="nil"/>
          <w:left w:val="nil"/>
          <w:bottom w:val="nil"/>
          <w:right w:val="nil"/>
          <w:between w:val="nil"/>
        </w:pBdr>
        <w:tabs>
          <w:tab w:val="left" w:pos="960"/>
        </w:tabs>
        <w:spacing w:before="40" w:line="276" w:lineRule="auto"/>
        <w:ind w:right="107"/>
        <w:jc w:val="both"/>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color w:val="000000"/>
          <w:sz w:val="24"/>
          <w:szCs w:val="24"/>
        </w:rPr>
        <w:t>mposing conditions on the respondent (for example, requiring the respondent not to contact the complainant and/or certain w</w:t>
      </w:r>
      <w:r>
        <w:rPr>
          <w:rFonts w:ascii="Calibri" w:eastAsia="Calibri" w:hAnsi="Calibri" w:cs="Calibri"/>
          <w:color w:val="000000"/>
          <w:sz w:val="24"/>
          <w:szCs w:val="24"/>
        </w:rPr>
        <w:t>itnesses and/or requiring the respondent to remain out of certain libraries, restaurants, bars, clubs and societies, social spaces etc.)</w:t>
      </w:r>
    </w:p>
    <w:p w14:paraId="1E552D90" w14:textId="77777777" w:rsidR="00461F28" w:rsidRDefault="00253D6B">
      <w:pPr>
        <w:numPr>
          <w:ilvl w:val="0"/>
          <w:numId w:val="34"/>
        </w:numPr>
        <w:pBdr>
          <w:top w:val="nil"/>
          <w:left w:val="nil"/>
          <w:bottom w:val="nil"/>
          <w:right w:val="nil"/>
          <w:between w:val="nil"/>
        </w:pBdr>
        <w:tabs>
          <w:tab w:val="left" w:pos="960"/>
        </w:tabs>
        <w:spacing w:line="276" w:lineRule="auto"/>
        <w:ind w:right="113"/>
        <w:jc w:val="both"/>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color w:val="000000"/>
          <w:sz w:val="24"/>
          <w:szCs w:val="24"/>
        </w:rPr>
        <w:t xml:space="preserve">aking appropriate accommodation arrangements to ensure separation between the respondent and complainant in </w:t>
      </w:r>
      <w:r>
        <w:rPr>
          <w:rFonts w:ascii="Calibri" w:eastAsia="Calibri" w:hAnsi="Calibri" w:cs="Calibri"/>
          <w:sz w:val="24"/>
          <w:szCs w:val="24"/>
        </w:rPr>
        <w:t xml:space="preserve">academic </w:t>
      </w:r>
      <w:r>
        <w:rPr>
          <w:rFonts w:ascii="Calibri" w:eastAsia="Calibri" w:hAnsi="Calibri" w:cs="Calibri"/>
          <w:color w:val="000000"/>
          <w:sz w:val="24"/>
          <w:szCs w:val="24"/>
        </w:rPr>
        <w:t>settings</w:t>
      </w:r>
    </w:p>
    <w:p w14:paraId="44C1AAD4" w14:textId="77777777" w:rsidR="00461F28" w:rsidRDefault="00253D6B">
      <w:pPr>
        <w:numPr>
          <w:ilvl w:val="0"/>
          <w:numId w:val="34"/>
        </w:numPr>
        <w:pBdr>
          <w:top w:val="nil"/>
          <w:left w:val="nil"/>
          <w:bottom w:val="nil"/>
          <w:right w:val="nil"/>
          <w:between w:val="nil"/>
        </w:pBdr>
        <w:tabs>
          <w:tab w:val="left" w:pos="960"/>
        </w:tabs>
        <w:spacing w:line="276" w:lineRule="auto"/>
        <w:ind w:right="107"/>
        <w:jc w:val="both"/>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color w:val="000000"/>
          <w:sz w:val="24"/>
          <w:szCs w:val="24"/>
        </w:rPr>
        <w:t>xcluding/restricting the person concerned (for example, prohibiting the person concerned from going to certain accommodation bloc</w:t>
      </w:r>
      <w:r>
        <w:rPr>
          <w:rFonts w:ascii="Calibri" w:eastAsia="Calibri" w:hAnsi="Calibri" w:cs="Calibri"/>
          <w:color w:val="000000"/>
          <w:sz w:val="24"/>
          <w:szCs w:val="24"/>
        </w:rPr>
        <w:t>ks or using the sports facilities or from attending a placement). A qualified or partial exclusion may be put in place where appropriate.</w:t>
      </w:r>
    </w:p>
    <w:p w14:paraId="54C365B9"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67225AD2" w14:textId="77777777" w:rsidR="00461F28" w:rsidRDefault="00461F28">
      <w:pPr>
        <w:pBdr>
          <w:top w:val="nil"/>
          <w:left w:val="nil"/>
          <w:bottom w:val="nil"/>
          <w:right w:val="nil"/>
          <w:between w:val="nil"/>
        </w:pBdr>
        <w:spacing w:before="9"/>
        <w:rPr>
          <w:rFonts w:ascii="Calibri" w:eastAsia="Calibri" w:hAnsi="Calibri" w:cs="Calibri"/>
          <w:color w:val="000000"/>
          <w:sz w:val="10"/>
          <w:szCs w:val="10"/>
        </w:rPr>
      </w:pPr>
    </w:p>
    <w:p w14:paraId="2C032AB8" w14:textId="77777777" w:rsidR="00461F28" w:rsidRDefault="00253D6B">
      <w:pPr>
        <w:pStyle w:val="Heading3"/>
        <w:rPr>
          <w:rFonts w:ascii="Calibri" w:eastAsia="Calibri" w:hAnsi="Calibri" w:cs="Calibri"/>
          <w:b w:val="0"/>
          <w:color w:val="4F81BD"/>
        </w:rPr>
      </w:pPr>
      <w:bookmarkStart w:id="39" w:name="_heading=h.1pxezwc" w:colFirst="0" w:colLast="0"/>
      <w:bookmarkEnd w:id="39"/>
      <w:r>
        <w:rPr>
          <w:rFonts w:ascii="Calibri" w:eastAsia="Calibri" w:hAnsi="Calibri" w:cs="Calibri"/>
          <w:b w:val="0"/>
          <w:color w:val="4F81BD"/>
        </w:rPr>
        <w:t>5.5.3 Suspension</w:t>
      </w:r>
    </w:p>
    <w:p w14:paraId="108A950F" w14:textId="77777777" w:rsidR="00461F28" w:rsidRDefault="00253D6B">
      <w:pPr>
        <w:numPr>
          <w:ilvl w:val="0"/>
          <w:numId w:val="30"/>
        </w:numPr>
        <w:pBdr>
          <w:top w:val="nil"/>
          <w:left w:val="nil"/>
          <w:bottom w:val="nil"/>
          <w:right w:val="nil"/>
          <w:between w:val="nil"/>
        </w:pBdr>
        <w:tabs>
          <w:tab w:val="left" w:pos="960"/>
        </w:tabs>
        <w:spacing w:before="39"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In certain cases, the University may have to consider suspending </w:t>
      </w:r>
      <w:r>
        <w:rPr>
          <w:rFonts w:ascii="Calibri" w:eastAsia="Calibri" w:hAnsi="Calibri" w:cs="Calibri"/>
          <w:sz w:val="24"/>
          <w:szCs w:val="24"/>
        </w:rPr>
        <w:t xml:space="preserve">a student </w:t>
      </w:r>
      <w:r>
        <w:rPr>
          <w:rFonts w:ascii="Calibri" w:eastAsia="Calibri" w:hAnsi="Calibri" w:cs="Calibri"/>
          <w:color w:val="000000"/>
          <w:sz w:val="24"/>
          <w:szCs w:val="24"/>
        </w:rPr>
        <w:t>pending the conclusion of an investigation and/or a disciplinary process</w:t>
      </w:r>
    </w:p>
    <w:p w14:paraId="2F852D7A" w14:textId="77777777" w:rsidR="00461F28" w:rsidRDefault="00253D6B">
      <w:pPr>
        <w:numPr>
          <w:ilvl w:val="0"/>
          <w:numId w:val="30"/>
        </w:numPr>
        <w:pBdr>
          <w:top w:val="nil"/>
          <w:left w:val="nil"/>
          <w:bottom w:val="nil"/>
          <w:right w:val="nil"/>
          <w:between w:val="nil"/>
        </w:pBdr>
        <w:tabs>
          <w:tab w:val="left" w:pos="960"/>
        </w:tabs>
        <w:spacing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Any decision to impose suspension can have serious consequences. Therefore, such a step should only be taken</w:t>
      </w:r>
      <w:r>
        <w:rPr>
          <w:rFonts w:ascii="Calibri" w:eastAsia="Calibri" w:hAnsi="Calibri" w:cs="Calibri"/>
          <w:color w:val="000000"/>
          <w:sz w:val="24"/>
          <w:szCs w:val="24"/>
        </w:rPr>
        <w:t xml:space="preserve"> where the risk level is high and where there are no alternative measures that could be put in place to mitigate that risk</w:t>
      </w:r>
    </w:p>
    <w:p w14:paraId="232E70AC" w14:textId="77777777" w:rsidR="00461F28" w:rsidRDefault="00253D6B">
      <w:pPr>
        <w:numPr>
          <w:ilvl w:val="0"/>
          <w:numId w:val="30"/>
        </w:numPr>
        <w:pBdr>
          <w:top w:val="nil"/>
          <w:left w:val="nil"/>
          <w:bottom w:val="nil"/>
          <w:right w:val="nil"/>
          <w:between w:val="nil"/>
        </w:pBdr>
        <w:tabs>
          <w:tab w:val="left" w:pos="960"/>
        </w:tabs>
        <w:spacing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The decision to impose suspension as a precautionary measure should be made </w:t>
      </w:r>
      <w:r>
        <w:rPr>
          <w:rFonts w:ascii="Calibri" w:eastAsia="Calibri" w:hAnsi="Calibri" w:cs="Calibri"/>
          <w:sz w:val="24"/>
          <w:szCs w:val="24"/>
        </w:rPr>
        <w:t>by the President with guidance from the Office of the Vic</w:t>
      </w:r>
      <w:r>
        <w:rPr>
          <w:rFonts w:ascii="Calibri" w:eastAsia="Calibri" w:hAnsi="Calibri" w:cs="Calibri"/>
          <w:sz w:val="24"/>
          <w:szCs w:val="24"/>
        </w:rPr>
        <w:t>e-President Academic Affairs.</w:t>
      </w:r>
    </w:p>
    <w:p w14:paraId="47A537AC" w14:textId="77777777" w:rsidR="00461F28" w:rsidRDefault="00461F28">
      <w:pPr>
        <w:pBdr>
          <w:top w:val="nil"/>
          <w:left w:val="nil"/>
          <w:bottom w:val="nil"/>
          <w:right w:val="nil"/>
          <w:between w:val="nil"/>
        </w:pBdr>
        <w:tabs>
          <w:tab w:val="left" w:pos="960"/>
        </w:tabs>
        <w:spacing w:line="276" w:lineRule="auto"/>
        <w:ind w:left="1440" w:right="114"/>
        <w:jc w:val="both"/>
        <w:rPr>
          <w:rFonts w:ascii="Calibri" w:eastAsia="Calibri" w:hAnsi="Calibri" w:cs="Calibri"/>
          <w:sz w:val="10"/>
          <w:szCs w:val="10"/>
        </w:rPr>
      </w:pPr>
    </w:p>
    <w:p w14:paraId="28559C60" w14:textId="77777777" w:rsidR="00461F28" w:rsidRDefault="00253D6B">
      <w:pPr>
        <w:numPr>
          <w:ilvl w:val="1"/>
          <w:numId w:val="30"/>
        </w:numPr>
        <w:pBdr>
          <w:top w:val="nil"/>
          <w:left w:val="nil"/>
          <w:bottom w:val="nil"/>
          <w:right w:val="nil"/>
          <w:between w:val="nil"/>
        </w:pBdr>
        <w:tabs>
          <w:tab w:val="left" w:pos="960"/>
        </w:tabs>
        <w:spacing w:line="276" w:lineRule="auto"/>
        <w:ind w:right="111"/>
        <w:jc w:val="both"/>
        <w:rPr>
          <w:rFonts w:ascii="Calibri" w:eastAsia="Calibri" w:hAnsi="Calibri" w:cs="Calibri"/>
          <w:color w:val="000000"/>
          <w:sz w:val="24"/>
          <w:szCs w:val="24"/>
        </w:rPr>
      </w:pPr>
      <w:r>
        <w:rPr>
          <w:rFonts w:ascii="Calibri" w:eastAsia="Calibri" w:hAnsi="Calibri" w:cs="Calibri"/>
          <w:color w:val="000000"/>
          <w:sz w:val="24"/>
          <w:szCs w:val="24"/>
        </w:rPr>
        <w:t>Any suspension should be fixed for a specified period of time and subject to review at regular intervals</w:t>
      </w:r>
    </w:p>
    <w:p w14:paraId="775CCF03" w14:textId="77777777" w:rsidR="00461F28" w:rsidRDefault="00253D6B">
      <w:pPr>
        <w:numPr>
          <w:ilvl w:val="1"/>
          <w:numId w:val="30"/>
        </w:numPr>
        <w:pBdr>
          <w:top w:val="nil"/>
          <w:left w:val="nil"/>
          <w:bottom w:val="nil"/>
          <w:right w:val="nil"/>
          <w:between w:val="nil"/>
        </w:pBdr>
        <w:tabs>
          <w:tab w:val="left" w:pos="960"/>
        </w:tabs>
        <w:spacing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Prior to deciding to suspend </w:t>
      </w:r>
      <w:r>
        <w:rPr>
          <w:rFonts w:ascii="Calibri" w:eastAsia="Calibri" w:hAnsi="Calibri" w:cs="Calibri"/>
          <w:sz w:val="24"/>
          <w:szCs w:val="24"/>
        </w:rPr>
        <w:t>a student</w:t>
      </w:r>
      <w:r>
        <w:rPr>
          <w:rFonts w:ascii="Calibri" w:eastAsia="Calibri" w:hAnsi="Calibri" w:cs="Calibri"/>
          <w:color w:val="000000"/>
          <w:sz w:val="24"/>
          <w:szCs w:val="24"/>
        </w:rPr>
        <w:t xml:space="preserve">, the </w:t>
      </w:r>
      <w:r>
        <w:rPr>
          <w:rFonts w:ascii="Calibri" w:eastAsia="Calibri" w:hAnsi="Calibri" w:cs="Calibri"/>
          <w:sz w:val="24"/>
          <w:szCs w:val="24"/>
        </w:rPr>
        <w:t xml:space="preserve">student </w:t>
      </w:r>
      <w:r>
        <w:rPr>
          <w:rFonts w:ascii="Calibri" w:eastAsia="Calibri" w:hAnsi="Calibri" w:cs="Calibri"/>
          <w:color w:val="000000"/>
          <w:sz w:val="24"/>
          <w:szCs w:val="24"/>
        </w:rPr>
        <w:t>should, where circumstances reasonably allow, be advised of the reasons why suspension is being considered</w:t>
      </w:r>
    </w:p>
    <w:p w14:paraId="3E7E9283" w14:textId="77777777" w:rsidR="00461F28" w:rsidRDefault="00253D6B">
      <w:pPr>
        <w:numPr>
          <w:ilvl w:val="0"/>
          <w:numId w:val="30"/>
        </w:numPr>
        <w:pBdr>
          <w:top w:val="nil"/>
          <w:left w:val="nil"/>
          <w:bottom w:val="nil"/>
          <w:right w:val="nil"/>
          <w:between w:val="nil"/>
        </w:pBdr>
        <w:tabs>
          <w:tab w:val="left" w:pos="960"/>
        </w:tabs>
        <w:spacing w:line="276" w:lineRule="auto"/>
        <w:ind w:right="112"/>
        <w:jc w:val="both"/>
        <w:rPr>
          <w:rFonts w:ascii="Calibri" w:eastAsia="Calibri" w:hAnsi="Calibri" w:cs="Calibri"/>
          <w:sz w:val="24"/>
          <w:szCs w:val="24"/>
        </w:rPr>
      </w:pPr>
      <w:r>
        <w:rPr>
          <w:rFonts w:ascii="Calibri" w:eastAsia="Calibri" w:hAnsi="Calibri" w:cs="Calibri"/>
          <w:color w:val="000000"/>
          <w:sz w:val="24"/>
          <w:szCs w:val="24"/>
        </w:rPr>
        <w:t>During any period of suspension, a</w:t>
      </w:r>
      <w:r>
        <w:rPr>
          <w:rFonts w:ascii="Calibri" w:eastAsia="Calibri" w:hAnsi="Calibri" w:cs="Calibri"/>
          <w:sz w:val="24"/>
          <w:szCs w:val="24"/>
        </w:rPr>
        <w:t xml:space="preserve"> student </w:t>
      </w:r>
      <w:r>
        <w:rPr>
          <w:rFonts w:ascii="Calibri" w:eastAsia="Calibri" w:hAnsi="Calibri" w:cs="Calibri"/>
          <w:color w:val="000000"/>
          <w:sz w:val="24"/>
          <w:szCs w:val="24"/>
        </w:rPr>
        <w:t>shall not be permitted to attend at the University’s premises and/or make contact with employees or students of the University regarding University business, or matters relating to their suspension, without the prior written consent of the University and s</w:t>
      </w:r>
      <w:r>
        <w:rPr>
          <w:rFonts w:ascii="Calibri" w:eastAsia="Calibri" w:hAnsi="Calibri" w:cs="Calibri"/>
          <w:color w:val="000000"/>
          <w:sz w:val="24"/>
          <w:szCs w:val="24"/>
        </w:rPr>
        <w:t>hould ordinarily not be permitted, unless the University considers it feasible, to have access to the University information technology systems</w:t>
      </w:r>
    </w:p>
    <w:p w14:paraId="18C77F23" w14:textId="77777777" w:rsidR="00461F28" w:rsidRDefault="00253D6B">
      <w:pPr>
        <w:numPr>
          <w:ilvl w:val="0"/>
          <w:numId w:val="30"/>
        </w:numPr>
        <w:pBdr>
          <w:top w:val="nil"/>
          <w:left w:val="nil"/>
          <w:bottom w:val="nil"/>
          <w:right w:val="nil"/>
          <w:between w:val="nil"/>
        </w:pBdr>
        <w:tabs>
          <w:tab w:val="left" w:pos="960"/>
        </w:tabs>
        <w:spacing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Any </w:t>
      </w:r>
      <w:r>
        <w:rPr>
          <w:rFonts w:ascii="Calibri" w:eastAsia="Calibri" w:hAnsi="Calibri" w:cs="Calibri"/>
          <w:sz w:val="24"/>
          <w:szCs w:val="24"/>
        </w:rPr>
        <w:t xml:space="preserve">student </w:t>
      </w:r>
      <w:r>
        <w:rPr>
          <w:rFonts w:ascii="Calibri" w:eastAsia="Calibri" w:hAnsi="Calibri" w:cs="Calibri"/>
          <w:color w:val="000000"/>
          <w:sz w:val="24"/>
          <w:szCs w:val="24"/>
        </w:rPr>
        <w:t>being placed on suspension is required to confirm their non-DCU email address as access to Universit</w:t>
      </w:r>
      <w:r>
        <w:rPr>
          <w:rFonts w:ascii="Calibri" w:eastAsia="Calibri" w:hAnsi="Calibri" w:cs="Calibri"/>
          <w:color w:val="000000"/>
          <w:sz w:val="24"/>
          <w:szCs w:val="24"/>
        </w:rPr>
        <w:t>y IT systems may be denied.</w:t>
      </w:r>
    </w:p>
    <w:p w14:paraId="3865297F" w14:textId="77777777" w:rsidR="00461F28" w:rsidRDefault="00461F28">
      <w:pPr>
        <w:pStyle w:val="Heading2"/>
        <w:tabs>
          <w:tab w:val="left" w:pos="627"/>
        </w:tabs>
        <w:spacing w:before="223"/>
        <w:ind w:left="0" w:firstLine="0"/>
        <w:rPr>
          <w:color w:val="2E74B4"/>
        </w:rPr>
      </w:pPr>
      <w:bookmarkStart w:id="40" w:name="_heading=h.oh3h84a3wt6z" w:colFirst="0" w:colLast="0"/>
      <w:bookmarkEnd w:id="40"/>
    </w:p>
    <w:p w14:paraId="1BF5C76E" w14:textId="77777777" w:rsidR="00461F28" w:rsidRDefault="00253D6B">
      <w:pPr>
        <w:pStyle w:val="Heading1"/>
        <w:tabs>
          <w:tab w:val="left" w:pos="627"/>
        </w:tabs>
        <w:spacing w:before="223"/>
        <w:ind w:left="0" w:firstLine="0"/>
        <w:rPr>
          <w:b/>
          <w:color w:val="2E74B4"/>
        </w:rPr>
      </w:pPr>
      <w:bookmarkStart w:id="41" w:name="_heading=h.49x2ik5" w:colFirst="0" w:colLast="0"/>
      <w:bookmarkEnd w:id="41"/>
      <w:r>
        <w:rPr>
          <w:b/>
          <w:color w:val="2E74B4"/>
        </w:rPr>
        <w:t>6. Disciplinary Procedures</w:t>
      </w:r>
    </w:p>
    <w:p w14:paraId="3EF075B7" w14:textId="77777777" w:rsidR="00461F28" w:rsidRDefault="00461F28">
      <w:pPr>
        <w:pBdr>
          <w:top w:val="nil"/>
          <w:left w:val="nil"/>
          <w:bottom w:val="nil"/>
          <w:right w:val="nil"/>
          <w:between w:val="nil"/>
        </w:pBdr>
        <w:spacing w:before="11"/>
        <w:rPr>
          <w:rFonts w:ascii="Calibri" w:eastAsia="Calibri" w:hAnsi="Calibri" w:cs="Calibri"/>
          <w:color w:val="000000"/>
          <w:sz w:val="7"/>
          <w:szCs w:val="7"/>
        </w:rPr>
      </w:pPr>
    </w:p>
    <w:p w14:paraId="29E0D482" w14:textId="77777777" w:rsidR="00461F28" w:rsidRDefault="00253D6B">
      <w:pPr>
        <w:pStyle w:val="Heading2"/>
        <w:spacing w:before="200" w:line="276" w:lineRule="auto"/>
        <w:ind w:left="0" w:right="105" w:firstLine="0"/>
        <w:jc w:val="both"/>
        <w:rPr>
          <w:color w:val="2E74B4"/>
        </w:rPr>
      </w:pPr>
      <w:bookmarkStart w:id="42" w:name="_heading=h.f8t4rvvu2yjf" w:colFirst="0" w:colLast="0"/>
      <w:bookmarkEnd w:id="42"/>
      <w:r>
        <w:rPr>
          <w:color w:val="2E74B4"/>
        </w:rPr>
        <w:t>6.1 Progressing a Formal Investigation</w:t>
      </w:r>
    </w:p>
    <w:p w14:paraId="31454FB3" w14:textId="77777777" w:rsidR="00461F28" w:rsidRDefault="00253D6B">
      <w:pPr>
        <w:widowControl/>
        <w:spacing w:before="240" w:after="240" w:line="259" w:lineRule="auto"/>
        <w:jc w:val="both"/>
        <w:rPr>
          <w:rFonts w:ascii="Calibri" w:eastAsia="Calibri" w:hAnsi="Calibri" w:cs="Calibri"/>
          <w:color w:val="000000"/>
          <w:sz w:val="24"/>
          <w:szCs w:val="24"/>
        </w:rPr>
      </w:pPr>
      <w:r>
        <w:rPr>
          <w:rFonts w:ascii="Calibri" w:eastAsia="Calibri" w:hAnsi="Calibri" w:cs="Calibri"/>
          <w:sz w:val="24"/>
          <w:szCs w:val="24"/>
        </w:rPr>
        <w:t>The</w:t>
      </w:r>
      <w:hyperlink r:id="rId33">
        <w:r>
          <w:rPr>
            <w:rFonts w:ascii="Calibri" w:eastAsia="Calibri" w:hAnsi="Calibri" w:cs="Calibri"/>
            <w:sz w:val="24"/>
            <w:szCs w:val="24"/>
          </w:rPr>
          <w:t xml:space="preserve"> </w:t>
        </w:r>
      </w:hyperlink>
      <w:hyperlink r:id="rId34">
        <w:r>
          <w:rPr>
            <w:rFonts w:ascii="Calibri" w:eastAsia="Calibri" w:hAnsi="Calibri" w:cs="Calibri"/>
            <w:color w:val="1155CC"/>
            <w:sz w:val="24"/>
            <w:szCs w:val="24"/>
            <w:u w:val="single"/>
          </w:rPr>
          <w:t>Student Code of Conduct and Discipline Sections 7 and 8</w:t>
        </w:r>
      </w:hyperlink>
      <w:r>
        <w:rPr>
          <w:rFonts w:ascii="Calibri" w:eastAsia="Calibri" w:hAnsi="Calibri" w:cs="Calibri"/>
          <w:sz w:val="24"/>
          <w:szCs w:val="24"/>
        </w:rPr>
        <w:t xml:space="preserve"> conta</w:t>
      </w:r>
      <w:r>
        <w:rPr>
          <w:rFonts w:ascii="Calibri" w:eastAsia="Calibri" w:hAnsi="Calibri" w:cs="Calibri"/>
          <w:sz w:val="24"/>
          <w:szCs w:val="24"/>
        </w:rPr>
        <w:t>in procedures concerning the University Disciplinary Committee (UDC).  The objective of an investigation by the UDC is to ascertain whether, on the balance of probabilities, the behaviours complained about occurred. It will have already been established th</w:t>
      </w:r>
      <w:r>
        <w:rPr>
          <w:rFonts w:ascii="Calibri" w:eastAsia="Calibri" w:hAnsi="Calibri" w:cs="Calibri"/>
          <w:sz w:val="24"/>
          <w:szCs w:val="24"/>
        </w:rPr>
        <w:t xml:space="preserve">at the behaviours align with definitions of sexual misconduct.  The complainant and respondent can access advice and guidance regarding the disciplinary process from </w:t>
      </w:r>
      <w:hyperlink w:anchor="_heading=h.19c6y18">
        <w:r>
          <w:rPr>
            <w:rFonts w:ascii="Calibri" w:eastAsia="Calibri" w:hAnsi="Calibri" w:cs="Calibri"/>
            <w:color w:val="1155CC"/>
            <w:sz w:val="24"/>
            <w:szCs w:val="24"/>
            <w:u w:val="single"/>
          </w:rPr>
          <w:t>Student Support &amp; Development via a Sexual Misconduct Adviser or Student Policy Officer</w:t>
        </w:r>
      </w:hyperlink>
      <w:r>
        <w:rPr>
          <w:rFonts w:ascii="Calibri" w:eastAsia="Calibri" w:hAnsi="Calibri" w:cs="Calibri"/>
          <w:sz w:val="24"/>
          <w:szCs w:val="24"/>
        </w:rPr>
        <w:t>.</w:t>
      </w:r>
    </w:p>
    <w:p w14:paraId="4B0F6303" w14:textId="77777777" w:rsidR="00461F28" w:rsidRDefault="00253D6B">
      <w:pPr>
        <w:spacing w:before="52" w:line="276" w:lineRule="auto"/>
        <w:rPr>
          <w:rFonts w:ascii="Calibri" w:eastAsia="Calibri" w:hAnsi="Calibri" w:cs="Calibri"/>
          <w:sz w:val="24"/>
          <w:szCs w:val="24"/>
        </w:rPr>
      </w:pPr>
      <w:r>
        <w:rPr>
          <w:rFonts w:ascii="Calibri" w:eastAsia="Calibri" w:hAnsi="Calibri" w:cs="Calibri"/>
          <w:sz w:val="24"/>
          <w:szCs w:val="24"/>
        </w:rPr>
        <w:t>The University takes breaches of the Sexual Misconduct Policy very seriously and can result in disciplinary action, up to and including dismissal/expulsion.  At all ti</w:t>
      </w:r>
      <w:r>
        <w:rPr>
          <w:rFonts w:ascii="Calibri" w:eastAsia="Calibri" w:hAnsi="Calibri" w:cs="Calibri"/>
          <w:sz w:val="24"/>
          <w:szCs w:val="24"/>
        </w:rPr>
        <w:t>mes, the principles of natural justice will be adhered to and a disciplinary sanction will only be issued following a fair investigation and disciplinary procedure.</w:t>
      </w:r>
    </w:p>
    <w:p w14:paraId="285653E4" w14:textId="77777777" w:rsidR="00461F28" w:rsidRDefault="00461F28">
      <w:pPr>
        <w:spacing w:before="52" w:line="276" w:lineRule="auto"/>
        <w:rPr>
          <w:rFonts w:ascii="Calibri" w:eastAsia="Calibri" w:hAnsi="Calibri" w:cs="Calibri"/>
          <w:sz w:val="24"/>
          <w:szCs w:val="24"/>
        </w:rPr>
      </w:pPr>
    </w:p>
    <w:p w14:paraId="12DD1797" w14:textId="77777777" w:rsidR="00461F28" w:rsidRDefault="00253D6B">
      <w:pPr>
        <w:pStyle w:val="Heading2"/>
        <w:tabs>
          <w:tab w:val="left" w:pos="627"/>
        </w:tabs>
        <w:spacing w:before="1"/>
        <w:ind w:left="0" w:firstLine="0"/>
        <w:rPr>
          <w:color w:val="2E74B4"/>
        </w:rPr>
      </w:pPr>
      <w:bookmarkStart w:id="43" w:name="_heading=h.vx1227" w:colFirst="0" w:colLast="0"/>
      <w:bookmarkEnd w:id="43"/>
      <w:r>
        <w:rPr>
          <w:color w:val="2E74B4"/>
        </w:rPr>
        <w:t>6.2 Disciplinary Meeting</w:t>
      </w:r>
    </w:p>
    <w:p w14:paraId="46DEB374" w14:textId="77777777" w:rsidR="00461F28" w:rsidRDefault="00253D6B">
      <w:pPr>
        <w:numPr>
          <w:ilvl w:val="0"/>
          <w:numId w:val="36"/>
        </w:numPr>
        <w:tabs>
          <w:tab w:val="left" w:pos="960"/>
        </w:tabs>
        <w:spacing w:before="42" w:line="276" w:lineRule="auto"/>
        <w:ind w:right="113"/>
        <w:jc w:val="both"/>
        <w:rPr>
          <w:rFonts w:ascii="Calibri" w:eastAsia="Calibri" w:hAnsi="Calibri" w:cs="Calibri"/>
        </w:rPr>
      </w:pPr>
      <w:r>
        <w:rPr>
          <w:rFonts w:ascii="Calibri" w:eastAsia="Calibri" w:hAnsi="Calibri" w:cs="Calibri"/>
          <w:sz w:val="24"/>
          <w:szCs w:val="24"/>
        </w:rPr>
        <w:t>If so warranted, a disciplinary meeting will be convened at the a</w:t>
      </w:r>
      <w:r>
        <w:rPr>
          <w:rFonts w:ascii="Calibri" w:eastAsia="Calibri" w:hAnsi="Calibri" w:cs="Calibri"/>
          <w:sz w:val="24"/>
          <w:szCs w:val="24"/>
        </w:rPr>
        <w:t>ppropriate stage of the process</w:t>
      </w:r>
    </w:p>
    <w:p w14:paraId="68973A70" w14:textId="77777777" w:rsidR="00461F28" w:rsidRDefault="00253D6B">
      <w:pPr>
        <w:numPr>
          <w:ilvl w:val="0"/>
          <w:numId w:val="36"/>
        </w:numPr>
        <w:tabs>
          <w:tab w:val="left" w:pos="960"/>
        </w:tabs>
        <w:spacing w:before="42" w:line="276" w:lineRule="auto"/>
        <w:ind w:right="113"/>
        <w:jc w:val="both"/>
        <w:rPr>
          <w:rFonts w:ascii="Calibri" w:eastAsia="Calibri" w:hAnsi="Calibri" w:cs="Calibri"/>
        </w:rPr>
      </w:pPr>
      <w:r>
        <w:rPr>
          <w:rFonts w:ascii="Calibri" w:eastAsia="Calibri" w:hAnsi="Calibri" w:cs="Calibri"/>
          <w:sz w:val="24"/>
          <w:szCs w:val="24"/>
        </w:rPr>
        <w:t xml:space="preserve">Where any disciplinary or other action needs to be taken as a result of the findings of the investigation they will be processed through the appropriate policies and procedures. In the case of students, please refer to the </w:t>
      </w:r>
      <w:hyperlink r:id="rId35">
        <w:r>
          <w:rPr>
            <w:rFonts w:ascii="Calibri" w:eastAsia="Calibri" w:hAnsi="Calibri" w:cs="Calibri"/>
            <w:i/>
            <w:color w:val="1155CC"/>
            <w:sz w:val="24"/>
            <w:szCs w:val="24"/>
            <w:u w:val="single"/>
          </w:rPr>
          <w:t>DCU Student Code of Conduct</w:t>
        </w:r>
      </w:hyperlink>
      <w:r>
        <w:rPr>
          <w:rFonts w:ascii="Calibri" w:eastAsia="Calibri" w:hAnsi="Calibri" w:cs="Calibri"/>
          <w:i/>
          <w:sz w:val="24"/>
          <w:szCs w:val="24"/>
        </w:rPr>
        <w:t xml:space="preserve"> </w:t>
      </w:r>
      <w:r>
        <w:rPr>
          <w:rFonts w:ascii="Calibri" w:eastAsia="Calibri" w:hAnsi="Calibri" w:cs="Calibri"/>
          <w:sz w:val="24"/>
          <w:szCs w:val="24"/>
        </w:rPr>
        <w:t>document.</w:t>
      </w:r>
    </w:p>
    <w:p w14:paraId="0CA9B79A" w14:textId="77777777" w:rsidR="00461F28" w:rsidRDefault="00461F28">
      <w:pPr>
        <w:spacing w:before="103"/>
        <w:ind w:left="239"/>
        <w:rPr>
          <w:rFonts w:ascii="Calibri" w:eastAsia="Calibri" w:hAnsi="Calibri" w:cs="Calibri"/>
          <w:sz w:val="26"/>
          <w:szCs w:val="26"/>
        </w:rPr>
      </w:pPr>
    </w:p>
    <w:p w14:paraId="65F54B69" w14:textId="77777777" w:rsidR="00461F28" w:rsidRDefault="00253D6B">
      <w:pPr>
        <w:pStyle w:val="Heading2"/>
        <w:tabs>
          <w:tab w:val="left" w:pos="627"/>
        </w:tabs>
        <w:spacing w:before="1"/>
        <w:ind w:left="0" w:firstLine="0"/>
        <w:rPr>
          <w:color w:val="2E74B4"/>
        </w:rPr>
      </w:pPr>
      <w:bookmarkStart w:id="44" w:name="_heading=h.23ckvvd" w:colFirst="0" w:colLast="0"/>
      <w:bookmarkEnd w:id="44"/>
      <w:r>
        <w:rPr>
          <w:color w:val="2E74B4"/>
        </w:rPr>
        <w:t>6.3 Potential Outcomes of a Formal Complaint Process</w:t>
      </w:r>
    </w:p>
    <w:p w14:paraId="0E5AEB64" w14:textId="77777777" w:rsidR="00461F28" w:rsidRDefault="00253D6B">
      <w:pPr>
        <w:pBdr>
          <w:top w:val="nil"/>
          <w:left w:val="nil"/>
          <w:bottom w:val="nil"/>
          <w:right w:val="nil"/>
          <w:between w:val="nil"/>
        </w:pBdr>
        <w:spacing w:before="42" w:line="276" w:lineRule="auto"/>
        <w:ind w:right="118"/>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sz w:val="24"/>
          <w:szCs w:val="24"/>
        </w:rPr>
        <w:t>UDC</w:t>
      </w:r>
      <w:r>
        <w:rPr>
          <w:rFonts w:ascii="Calibri" w:eastAsia="Calibri" w:hAnsi="Calibri" w:cs="Calibri"/>
          <w:color w:val="000000"/>
          <w:sz w:val="24"/>
          <w:szCs w:val="24"/>
        </w:rPr>
        <w:t xml:space="preserve"> can only make recommendations with respect to the validity of the claim put forward by the </w:t>
      </w:r>
      <w:r>
        <w:rPr>
          <w:rFonts w:ascii="Calibri" w:eastAsia="Calibri" w:hAnsi="Calibri" w:cs="Calibri"/>
          <w:color w:val="000000"/>
          <w:sz w:val="24"/>
          <w:szCs w:val="24"/>
        </w:rPr>
        <w:t>reporting party.</w:t>
      </w:r>
    </w:p>
    <w:p w14:paraId="5105128D" w14:textId="77777777" w:rsidR="00461F28" w:rsidRDefault="00253D6B">
      <w:pPr>
        <w:pBdr>
          <w:top w:val="nil"/>
          <w:left w:val="nil"/>
          <w:bottom w:val="nil"/>
          <w:right w:val="nil"/>
          <w:between w:val="nil"/>
        </w:pBdr>
        <w:spacing w:before="200"/>
        <w:jc w:val="both"/>
        <w:rPr>
          <w:rFonts w:ascii="Calibri" w:eastAsia="Calibri" w:hAnsi="Calibri" w:cs="Calibri"/>
          <w:b/>
          <w:color w:val="000000"/>
          <w:sz w:val="24"/>
          <w:szCs w:val="24"/>
        </w:rPr>
      </w:pPr>
      <w:r>
        <w:rPr>
          <w:rFonts w:ascii="Calibri" w:eastAsia="Calibri" w:hAnsi="Calibri" w:cs="Calibri"/>
          <w:b/>
          <w:color w:val="000000"/>
          <w:sz w:val="24"/>
          <w:szCs w:val="24"/>
        </w:rPr>
        <w:t>The panel may find in its view:</w:t>
      </w:r>
    </w:p>
    <w:p w14:paraId="4AA5800B" w14:textId="77777777" w:rsidR="00461F28" w:rsidRDefault="00253D6B">
      <w:pPr>
        <w:numPr>
          <w:ilvl w:val="0"/>
          <w:numId w:val="13"/>
        </w:numPr>
        <w:pBdr>
          <w:top w:val="nil"/>
          <w:left w:val="nil"/>
          <w:bottom w:val="nil"/>
          <w:right w:val="nil"/>
          <w:between w:val="nil"/>
        </w:pBdr>
        <w:tabs>
          <w:tab w:val="left" w:pos="960"/>
        </w:tabs>
        <w:spacing w:before="42"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Sexual misconduct did take place. The matter will be dealt with under the appropriate disciplinary procedures (see </w:t>
      </w:r>
      <w:hyperlink r:id="rId36">
        <w:r>
          <w:rPr>
            <w:rFonts w:ascii="Calibri" w:eastAsia="Calibri" w:hAnsi="Calibri" w:cs="Calibri"/>
            <w:color w:val="1155CC"/>
            <w:sz w:val="24"/>
            <w:szCs w:val="24"/>
            <w:u w:val="single"/>
          </w:rPr>
          <w:t>section 9 Student Code of Conduct and</w:t>
        </w:r>
        <w:r>
          <w:rPr>
            <w:rFonts w:ascii="Calibri" w:eastAsia="Calibri" w:hAnsi="Calibri" w:cs="Calibri"/>
            <w:color w:val="1155CC"/>
            <w:sz w:val="24"/>
            <w:szCs w:val="24"/>
            <w:u w:val="single"/>
          </w:rPr>
          <w:t xml:space="preserve"> Discip</w:t>
        </w:r>
      </w:hyperlink>
      <w:r>
        <w:rPr>
          <w:rFonts w:ascii="Calibri" w:eastAsia="Calibri" w:hAnsi="Calibri" w:cs="Calibri"/>
          <w:sz w:val="24"/>
          <w:szCs w:val="24"/>
        </w:rPr>
        <w:t>line</w:t>
      </w:r>
      <w:r>
        <w:rPr>
          <w:rFonts w:ascii="Calibri" w:eastAsia="Calibri" w:hAnsi="Calibri" w:cs="Calibri"/>
          <w:color w:val="000000"/>
          <w:sz w:val="24"/>
          <w:szCs w:val="24"/>
        </w:rPr>
        <w:t>)</w:t>
      </w:r>
    </w:p>
    <w:p w14:paraId="4A2DF126" w14:textId="77777777" w:rsidR="00461F28" w:rsidRDefault="00253D6B">
      <w:pPr>
        <w:numPr>
          <w:ilvl w:val="0"/>
          <w:numId w:val="13"/>
        </w:numPr>
        <w:pBdr>
          <w:top w:val="nil"/>
          <w:left w:val="nil"/>
          <w:bottom w:val="nil"/>
          <w:right w:val="nil"/>
          <w:between w:val="nil"/>
        </w:pBdr>
        <w:tabs>
          <w:tab w:val="left" w:pos="960"/>
        </w:tabs>
        <w:spacing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Sexual misconduct did not take place. In this case the investigating panel will dismiss the report and outline the reasons for this conclusion in their report. No action will be taken against the reporting party provided that the report was ma</w:t>
      </w:r>
      <w:r>
        <w:rPr>
          <w:rFonts w:ascii="Calibri" w:eastAsia="Calibri" w:hAnsi="Calibri" w:cs="Calibri"/>
          <w:color w:val="000000"/>
          <w:sz w:val="24"/>
          <w:szCs w:val="24"/>
        </w:rPr>
        <w:t>de in good faith</w:t>
      </w:r>
    </w:p>
    <w:p w14:paraId="5F891FC3" w14:textId="77777777" w:rsidR="00461F28" w:rsidRDefault="00253D6B">
      <w:pPr>
        <w:numPr>
          <w:ilvl w:val="0"/>
          <w:numId w:val="13"/>
        </w:numPr>
        <w:pBdr>
          <w:top w:val="nil"/>
          <w:left w:val="nil"/>
          <w:bottom w:val="nil"/>
          <w:right w:val="nil"/>
          <w:between w:val="nil"/>
        </w:pBdr>
        <w:tabs>
          <w:tab w:val="left" w:pos="96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No sexual misconduct was evident and the report appears to be malicious or vexatious. The matter will be dealt with under the appropriate disciplinary procedures.</w:t>
      </w:r>
    </w:p>
    <w:p w14:paraId="2A945754" w14:textId="77777777" w:rsidR="00461F28" w:rsidRDefault="00461F28">
      <w:pPr>
        <w:pBdr>
          <w:top w:val="nil"/>
          <w:left w:val="nil"/>
          <w:bottom w:val="nil"/>
          <w:right w:val="nil"/>
          <w:between w:val="nil"/>
        </w:pBdr>
        <w:spacing w:before="6"/>
        <w:rPr>
          <w:rFonts w:ascii="Calibri" w:eastAsia="Calibri" w:hAnsi="Calibri" w:cs="Calibri"/>
          <w:sz w:val="31"/>
          <w:szCs w:val="31"/>
        </w:rPr>
      </w:pPr>
    </w:p>
    <w:p w14:paraId="17E7030A" w14:textId="77777777" w:rsidR="00461F28" w:rsidRDefault="00253D6B">
      <w:pPr>
        <w:pStyle w:val="Heading2"/>
        <w:ind w:left="0" w:firstLine="0"/>
        <w:rPr>
          <w:color w:val="4F81BD"/>
        </w:rPr>
      </w:pPr>
      <w:bookmarkStart w:id="45" w:name="_heading=h.6wqpcd25ijpp" w:colFirst="0" w:colLast="0"/>
      <w:bookmarkEnd w:id="45"/>
      <w:r>
        <w:rPr>
          <w:color w:val="4F81BD"/>
        </w:rPr>
        <w:t>6.4 Disciplinary Action</w:t>
      </w:r>
    </w:p>
    <w:p w14:paraId="146C6217" w14:textId="77777777" w:rsidR="00461F28" w:rsidRDefault="00253D6B">
      <w:pPr>
        <w:spacing w:before="42"/>
        <w:rPr>
          <w:rFonts w:ascii="Calibri" w:eastAsia="Calibri" w:hAnsi="Calibri" w:cs="Calibri"/>
          <w:sz w:val="24"/>
          <w:szCs w:val="24"/>
        </w:rPr>
      </w:pPr>
      <w:r>
        <w:rPr>
          <w:rFonts w:ascii="Calibri" w:eastAsia="Calibri" w:hAnsi="Calibri" w:cs="Calibri"/>
          <w:sz w:val="24"/>
          <w:szCs w:val="24"/>
        </w:rPr>
        <w:t xml:space="preserve">The University may take appropriate action against an individual(s) </w:t>
      </w:r>
      <w:r>
        <w:rPr>
          <w:rFonts w:ascii="Calibri" w:eastAsia="Calibri" w:hAnsi="Calibri" w:cs="Calibri"/>
          <w:sz w:val="24"/>
          <w:szCs w:val="24"/>
        </w:rPr>
        <w:t>where:</w:t>
      </w:r>
    </w:p>
    <w:p w14:paraId="1CFBBC76" w14:textId="77777777" w:rsidR="00461F28" w:rsidRDefault="00461F28">
      <w:pPr>
        <w:spacing w:before="42"/>
        <w:ind w:left="239"/>
        <w:rPr>
          <w:rFonts w:ascii="Calibri" w:eastAsia="Calibri" w:hAnsi="Calibri" w:cs="Calibri"/>
          <w:sz w:val="24"/>
          <w:szCs w:val="24"/>
        </w:rPr>
      </w:pPr>
    </w:p>
    <w:p w14:paraId="0079C5E0" w14:textId="77777777" w:rsidR="00461F28" w:rsidRDefault="00253D6B">
      <w:pPr>
        <w:numPr>
          <w:ilvl w:val="0"/>
          <w:numId w:val="26"/>
        </w:numPr>
        <w:spacing w:line="276" w:lineRule="auto"/>
        <w:rPr>
          <w:rFonts w:ascii="Calibri" w:eastAsia="Calibri" w:hAnsi="Calibri" w:cs="Calibri"/>
          <w:b/>
          <w:sz w:val="24"/>
          <w:szCs w:val="24"/>
        </w:rPr>
      </w:pPr>
      <w:r>
        <w:rPr>
          <w:rFonts w:ascii="Calibri" w:eastAsia="Calibri" w:hAnsi="Calibri" w:cs="Calibri"/>
          <w:sz w:val="24"/>
          <w:szCs w:val="24"/>
        </w:rPr>
        <w:t>Formal reports of sexual misconduct investigated and substantiated, may lead to penalties being invoked under our student disciplinary procedures</w:t>
      </w:r>
    </w:p>
    <w:p w14:paraId="5AA8CF08" w14:textId="77777777" w:rsidR="00461F28" w:rsidRDefault="00253D6B">
      <w:pPr>
        <w:numPr>
          <w:ilvl w:val="0"/>
          <w:numId w:val="26"/>
        </w:numPr>
        <w:tabs>
          <w:tab w:val="left" w:pos="945"/>
        </w:tabs>
        <w:spacing w:line="276" w:lineRule="auto"/>
        <w:ind w:right="106"/>
        <w:jc w:val="both"/>
        <w:rPr>
          <w:rFonts w:ascii="Calibri" w:eastAsia="Calibri" w:hAnsi="Calibri" w:cs="Calibri"/>
          <w:sz w:val="24"/>
          <w:szCs w:val="24"/>
        </w:rPr>
      </w:pPr>
      <w:r>
        <w:rPr>
          <w:rFonts w:ascii="Calibri" w:eastAsia="Calibri" w:hAnsi="Calibri" w:cs="Calibri"/>
          <w:sz w:val="24"/>
          <w:szCs w:val="24"/>
        </w:rPr>
        <w:t>Where allegations are deemed to be malicious and without foundation, the person responsible for such a</w:t>
      </w:r>
      <w:r>
        <w:rPr>
          <w:rFonts w:ascii="Calibri" w:eastAsia="Calibri" w:hAnsi="Calibri" w:cs="Calibri"/>
          <w:sz w:val="24"/>
          <w:szCs w:val="24"/>
        </w:rPr>
        <w:t>llegations, or any parties involved in the support of such allegations, are also likely to be the subject of disciplinary action.</w:t>
      </w:r>
    </w:p>
    <w:p w14:paraId="191B49A4" w14:textId="77777777" w:rsidR="00461F28" w:rsidRDefault="00461F28">
      <w:pPr>
        <w:tabs>
          <w:tab w:val="left" w:pos="945"/>
        </w:tabs>
        <w:spacing w:line="276" w:lineRule="auto"/>
        <w:ind w:right="106"/>
        <w:jc w:val="both"/>
        <w:rPr>
          <w:rFonts w:ascii="Calibri" w:eastAsia="Calibri" w:hAnsi="Calibri" w:cs="Calibri"/>
          <w:sz w:val="24"/>
          <w:szCs w:val="24"/>
        </w:rPr>
      </w:pPr>
    </w:p>
    <w:p w14:paraId="46E4CE74" w14:textId="77777777" w:rsidR="00461F28" w:rsidRDefault="00253D6B">
      <w:pPr>
        <w:pStyle w:val="Heading2"/>
        <w:tabs>
          <w:tab w:val="left" w:pos="627"/>
        </w:tabs>
        <w:spacing w:before="25"/>
        <w:ind w:left="0" w:firstLine="0"/>
        <w:rPr>
          <w:color w:val="2E74B4"/>
        </w:rPr>
      </w:pPr>
      <w:bookmarkStart w:id="46" w:name="_heading=h.3fwokq0" w:colFirst="0" w:colLast="0"/>
      <w:bookmarkEnd w:id="46"/>
      <w:r>
        <w:rPr>
          <w:color w:val="2E74B4"/>
        </w:rPr>
        <w:t>6.5 Disciplinary Penalties</w:t>
      </w:r>
    </w:p>
    <w:p w14:paraId="52D1029E" w14:textId="77777777" w:rsidR="00461F28" w:rsidRDefault="00253D6B">
      <w:pPr>
        <w:numPr>
          <w:ilvl w:val="0"/>
          <w:numId w:val="11"/>
        </w:numPr>
        <w:tabs>
          <w:tab w:val="left" w:pos="960"/>
        </w:tabs>
        <w:spacing w:before="42" w:line="276" w:lineRule="auto"/>
        <w:ind w:right="108"/>
        <w:jc w:val="both"/>
        <w:rPr>
          <w:rFonts w:ascii="Calibri" w:eastAsia="Calibri" w:hAnsi="Calibri" w:cs="Calibri"/>
          <w:sz w:val="24"/>
          <w:szCs w:val="24"/>
        </w:rPr>
      </w:pPr>
      <w:r>
        <w:rPr>
          <w:rFonts w:ascii="Calibri" w:eastAsia="Calibri" w:hAnsi="Calibri" w:cs="Calibri"/>
          <w:sz w:val="24"/>
          <w:szCs w:val="24"/>
        </w:rPr>
        <w:t xml:space="preserve">Penalties may be applied in accordance with the disciplinary procedure under the </w:t>
      </w:r>
      <w:hyperlink r:id="rId37">
        <w:r>
          <w:rPr>
            <w:rFonts w:ascii="Calibri" w:eastAsia="Calibri" w:hAnsi="Calibri" w:cs="Calibri"/>
            <w:color w:val="1155CC"/>
            <w:sz w:val="24"/>
            <w:szCs w:val="24"/>
            <w:u w:val="single"/>
          </w:rPr>
          <w:t>Section 9 of the Student Code of Conduct and Discpline</w:t>
        </w:r>
      </w:hyperlink>
      <w:r>
        <w:rPr>
          <w:rFonts w:ascii="Calibri" w:eastAsia="Calibri" w:hAnsi="Calibri" w:cs="Calibri"/>
          <w:sz w:val="24"/>
          <w:szCs w:val="24"/>
        </w:rPr>
        <w:t xml:space="preserve">. </w:t>
      </w:r>
    </w:p>
    <w:p w14:paraId="375E565E" w14:textId="77777777" w:rsidR="00461F28" w:rsidRDefault="00253D6B">
      <w:pPr>
        <w:numPr>
          <w:ilvl w:val="0"/>
          <w:numId w:val="11"/>
        </w:numPr>
        <w:tabs>
          <w:tab w:val="left" w:pos="960"/>
        </w:tabs>
        <w:spacing w:line="276" w:lineRule="auto"/>
        <w:ind w:right="108"/>
        <w:jc w:val="both"/>
        <w:rPr>
          <w:rFonts w:ascii="Calibri" w:eastAsia="Calibri" w:hAnsi="Calibri" w:cs="Calibri"/>
          <w:sz w:val="24"/>
          <w:szCs w:val="24"/>
        </w:rPr>
      </w:pPr>
      <w:r>
        <w:rPr>
          <w:rFonts w:ascii="Calibri" w:eastAsia="Calibri" w:hAnsi="Calibri" w:cs="Calibri"/>
          <w:sz w:val="24"/>
          <w:szCs w:val="24"/>
        </w:rPr>
        <w:t>Mitigating, aggravat</w:t>
      </w:r>
      <w:r>
        <w:rPr>
          <w:rFonts w:ascii="Calibri" w:eastAsia="Calibri" w:hAnsi="Calibri" w:cs="Calibri"/>
          <w:sz w:val="24"/>
          <w:szCs w:val="24"/>
        </w:rPr>
        <w:t>ing, and compounding factors will be considered in disciplinary decision-making. For example, mitigating factors would be a request for leniency by the Reporting Party or the expression of genuine remorse by the Responding Party. An aggravating factor migh</w:t>
      </w:r>
      <w:r>
        <w:rPr>
          <w:rFonts w:ascii="Calibri" w:eastAsia="Calibri" w:hAnsi="Calibri" w:cs="Calibri"/>
          <w:sz w:val="24"/>
          <w:szCs w:val="24"/>
        </w:rPr>
        <w:t>t be if the Responding Party refused to cease a particular behaviour, despite being previously asked to do so. A compounding factor could be if this is not the first time that the Responding Party has been disciplined for similar behaviour.</w:t>
      </w:r>
    </w:p>
    <w:p w14:paraId="39242E5D" w14:textId="77777777" w:rsidR="00461F28" w:rsidRDefault="00461F28">
      <w:pPr>
        <w:tabs>
          <w:tab w:val="left" w:pos="945"/>
        </w:tabs>
        <w:spacing w:line="276" w:lineRule="auto"/>
        <w:ind w:left="720" w:right="106"/>
        <w:jc w:val="both"/>
        <w:rPr>
          <w:rFonts w:ascii="Calibri" w:eastAsia="Calibri" w:hAnsi="Calibri" w:cs="Calibri"/>
          <w:sz w:val="24"/>
          <w:szCs w:val="24"/>
        </w:rPr>
      </w:pPr>
    </w:p>
    <w:p w14:paraId="3C1373F0" w14:textId="77777777" w:rsidR="00461F28" w:rsidRDefault="00253D6B">
      <w:pPr>
        <w:pStyle w:val="Heading2"/>
        <w:tabs>
          <w:tab w:val="left" w:pos="627"/>
        </w:tabs>
        <w:ind w:left="0" w:firstLine="0"/>
        <w:rPr>
          <w:color w:val="2E74B4"/>
        </w:rPr>
      </w:pPr>
      <w:bookmarkStart w:id="47" w:name="_heading=h.32hioqz" w:colFirst="0" w:colLast="0"/>
      <w:bookmarkEnd w:id="47"/>
      <w:r>
        <w:rPr>
          <w:color w:val="2E74B4"/>
        </w:rPr>
        <w:t>6.6 Right to A</w:t>
      </w:r>
      <w:r>
        <w:rPr>
          <w:color w:val="2E74B4"/>
        </w:rPr>
        <w:t>ppeal</w:t>
      </w:r>
    </w:p>
    <w:p w14:paraId="515382F9" w14:textId="77777777" w:rsidR="00461F28" w:rsidRDefault="00253D6B">
      <w:pPr>
        <w:numPr>
          <w:ilvl w:val="0"/>
          <w:numId w:val="14"/>
        </w:numPr>
        <w:pBdr>
          <w:top w:val="nil"/>
          <w:left w:val="nil"/>
          <w:bottom w:val="nil"/>
          <w:right w:val="nil"/>
          <w:between w:val="nil"/>
        </w:pBdr>
        <w:tabs>
          <w:tab w:val="left" w:pos="704"/>
        </w:tabs>
        <w:spacing w:before="43" w:line="276" w:lineRule="auto"/>
        <w:ind w:right="111"/>
        <w:jc w:val="both"/>
        <w:rPr>
          <w:rFonts w:ascii="Calibri" w:eastAsia="Calibri" w:hAnsi="Calibri" w:cs="Calibri"/>
          <w:sz w:val="24"/>
          <w:szCs w:val="24"/>
        </w:rPr>
      </w:pPr>
      <w:r>
        <w:rPr>
          <w:rFonts w:ascii="Calibri" w:eastAsia="Calibri" w:hAnsi="Calibri" w:cs="Calibri"/>
          <w:color w:val="000000"/>
          <w:sz w:val="24"/>
          <w:szCs w:val="24"/>
        </w:rPr>
        <w:t xml:space="preserve">In the event that either party can demonstrate that the investigation process was flawed or compromised, then they may appeal </w:t>
      </w:r>
      <w:r>
        <w:rPr>
          <w:rFonts w:ascii="Calibri" w:eastAsia="Calibri" w:hAnsi="Calibri" w:cs="Calibri"/>
          <w:sz w:val="24"/>
          <w:szCs w:val="24"/>
        </w:rPr>
        <w:t xml:space="preserve">under the Student Code of Conduct and Discipline.  See </w:t>
      </w:r>
      <w:hyperlink r:id="rId38">
        <w:r>
          <w:rPr>
            <w:rFonts w:ascii="Calibri" w:eastAsia="Calibri" w:hAnsi="Calibri" w:cs="Calibri"/>
            <w:color w:val="1155CC"/>
            <w:sz w:val="24"/>
            <w:szCs w:val="24"/>
            <w:u w:val="single"/>
          </w:rPr>
          <w:t>Section 10</w:t>
        </w:r>
      </w:hyperlink>
      <w:r>
        <w:rPr>
          <w:rFonts w:ascii="Calibri" w:eastAsia="Calibri" w:hAnsi="Calibri" w:cs="Calibri"/>
          <w:sz w:val="24"/>
          <w:szCs w:val="24"/>
        </w:rPr>
        <w:t xml:space="preserve"> for further details of the process </w:t>
      </w:r>
    </w:p>
    <w:p w14:paraId="0BD45A8F" w14:textId="77777777" w:rsidR="00461F28" w:rsidRDefault="00253D6B">
      <w:pPr>
        <w:numPr>
          <w:ilvl w:val="0"/>
          <w:numId w:val="14"/>
        </w:numPr>
        <w:pBdr>
          <w:top w:val="nil"/>
          <w:left w:val="nil"/>
          <w:bottom w:val="nil"/>
          <w:right w:val="nil"/>
          <w:between w:val="nil"/>
        </w:pBdr>
        <w:tabs>
          <w:tab w:val="left" w:pos="960"/>
        </w:tabs>
        <w:spacing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There should be no overlap between the investigation panel and those involved in the disciplinary panel, and any appeals process.</w:t>
      </w:r>
    </w:p>
    <w:p w14:paraId="6CA2DA17" w14:textId="77777777" w:rsidR="00461F28" w:rsidRDefault="00461F28">
      <w:pPr>
        <w:pBdr>
          <w:top w:val="nil"/>
          <w:left w:val="nil"/>
          <w:bottom w:val="nil"/>
          <w:right w:val="nil"/>
          <w:between w:val="nil"/>
        </w:pBdr>
        <w:tabs>
          <w:tab w:val="left" w:pos="960"/>
        </w:tabs>
        <w:spacing w:line="276" w:lineRule="auto"/>
        <w:ind w:right="112"/>
        <w:jc w:val="both"/>
        <w:rPr>
          <w:rFonts w:ascii="Calibri" w:eastAsia="Calibri" w:hAnsi="Calibri" w:cs="Calibri"/>
          <w:sz w:val="24"/>
          <w:szCs w:val="24"/>
        </w:rPr>
      </w:pPr>
    </w:p>
    <w:p w14:paraId="3E95A2C3" w14:textId="77777777" w:rsidR="00461F28" w:rsidRDefault="00253D6B">
      <w:pPr>
        <w:pStyle w:val="Heading1"/>
        <w:rPr>
          <w:color w:val="4F81BD"/>
        </w:rPr>
      </w:pPr>
      <w:bookmarkStart w:id="48" w:name="_heading=h.1v1yuxt" w:colFirst="0" w:colLast="0"/>
      <w:bookmarkEnd w:id="48"/>
      <w:r>
        <w:rPr>
          <w:color w:val="4F81BD"/>
        </w:rPr>
        <w:t>7. Record Keeping</w:t>
      </w:r>
    </w:p>
    <w:p w14:paraId="0D91D6CE" w14:textId="77777777" w:rsidR="00461F28" w:rsidRDefault="00253D6B">
      <w:pPr>
        <w:pStyle w:val="Heading2"/>
      </w:pPr>
      <w:bookmarkStart w:id="49" w:name="_heading=h.4f1mdlm" w:colFirst="0" w:colLast="0"/>
      <w:bookmarkEnd w:id="49"/>
      <w:r>
        <w:rPr>
          <w:color w:val="4F81BD"/>
        </w:rPr>
        <w:t>7.1 Evidence for criminal investigations</w:t>
      </w:r>
    </w:p>
    <w:p w14:paraId="2EEA46A6" w14:textId="77777777" w:rsidR="00461F28" w:rsidRDefault="00253D6B">
      <w:pPr>
        <w:numPr>
          <w:ilvl w:val="0"/>
          <w:numId w:val="8"/>
        </w:numPr>
        <w:pBdr>
          <w:top w:val="nil"/>
          <w:left w:val="nil"/>
          <w:bottom w:val="nil"/>
          <w:right w:val="nil"/>
          <w:between w:val="nil"/>
        </w:pBdr>
        <w:tabs>
          <w:tab w:val="left" w:pos="960"/>
        </w:tabs>
        <w:spacing w:before="42" w:line="276" w:lineRule="auto"/>
        <w:ind w:right="111"/>
        <w:jc w:val="both"/>
        <w:rPr>
          <w:rFonts w:ascii="Calibri" w:eastAsia="Calibri" w:hAnsi="Calibri" w:cs="Calibri"/>
          <w:color w:val="000000"/>
          <w:sz w:val="24"/>
          <w:szCs w:val="24"/>
        </w:rPr>
      </w:pPr>
      <w:r>
        <w:rPr>
          <w:rFonts w:ascii="Calibri" w:eastAsia="Calibri" w:hAnsi="Calibri" w:cs="Calibri"/>
          <w:color w:val="000000"/>
          <w:sz w:val="24"/>
          <w:szCs w:val="24"/>
        </w:rPr>
        <w:t>All involved in dealing with alleged sexual misconduct which may a</w:t>
      </w:r>
      <w:r>
        <w:rPr>
          <w:rFonts w:ascii="Calibri" w:eastAsia="Calibri" w:hAnsi="Calibri" w:cs="Calibri"/>
          <w:color w:val="000000"/>
          <w:sz w:val="24"/>
          <w:szCs w:val="24"/>
        </w:rPr>
        <w:t>lso constitute a criminal offence should be aware that any notes that are made or documents that are created could be requested by An Garda Síochána as part of a criminal investigation and individuals could be called to give evidence</w:t>
      </w:r>
    </w:p>
    <w:p w14:paraId="6CA50F6A" w14:textId="77777777" w:rsidR="00461F28" w:rsidRDefault="00253D6B">
      <w:pPr>
        <w:numPr>
          <w:ilvl w:val="0"/>
          <w:numId w:val="8"/>
        </w:numPr>
        <w:pBdr>
          <w:top w:val="nil"/>
          <w:left w:val="nil"/>
          <w:bottom w:val="nil"/>
          <w:right w:val="nil"/>
          <w:between w:val="nil"/>
        </w:pBdr>
        <w:tabs>
          <w:tab w:val="left" w:pos="960"/>
        </w:tabs>
        <w:spacing w:before="1" w:line="276" w:lineRule="auto"/>
        <w:ind w:right="116"/>
        <w:jc w:val="both"/>
        <w:rPr>
          <w:rFonts w:ascii="Calibri" w:eastAsia="Calibri" w:hAnsi="Calibri" w:cs="Calibri"/>
          <w:color w:val="000000"/>
          <w:sz w:val="24"/>
          <w:szCs w:val="24"/>
        </w:rPr>
      </w:pPr>
      <w:r>
        <w:rPr>
          <w:rFonts w:ascii="Calibri" w:eastAsia="Calibri" w:hAnsi="Calibri" w:cs="Calibri"/>
          <w:color w:val="000000"/>
          <w:sz w:val="24"/>
          <w:szCs w:val="24"/>
        </w:rPr>
        <w:t>Note</w:t>
      </w:r>
      <w:r>
        <w:rPr>
          <w:rFonts w:ascii="Calibri" w:eastAsia="Calibri" w:hAnsi="Calibri" w:cs="Calibri"/>
          <w:sz w:val="24"/>
          <w:szCs w:val="24"/>
        </w:rPr>
        <w:t>-</w:t>
      </w:r>
      <w:r>
        <w:rPr>
          <w:rFonts w:ascii="Calibri" w:eastAsia="Calibri" w:hAnsi="Calibri" w:cs="Calibri"/>
          <w:color w:val="000000"/>
          <w:sz w:val="24"/>
          <w:szCs w:val="24"/>
        </w:rPr>
        <w:t>taking that informs a decision in relation to breach of discipline, and the rationale for that decision, would be particularly important.</w:t>
      </w:r>
    </w:p>
    <w:p w14:paraId="134D4FCB" w14:textId="77777777" w:rsidR="00461F28" w:rsidRDefault="00253D6B">
      <w:pPr>
        <w:numPr>
          <w:ilvl w:val="0"/>
          <w:numId w:val="8"/>
        </w:numPr>
        <w:pBdr>
          <w:top w:val="nil"/>
          <w:left w:val="nil"/>
          <w:bottom w:val="nil"/>
          <w:right w:val="nil"/>
          <w:between w:val="nil"/>
        </w:pBdr>
        <w:tabs>
          <w:tab w:val="left" w:pos="960"/>
        </w:tabs>
        <w:spacing w:line="276" w:lineRule="auto"/>
        <w:ind w:right="116"/>
        <w:jc w:val="both"/>
        <w:rPr>
          <w:rFonts w:ascii="Calibri" w:eastAsia="Calibri" w:hAnsi="Calibri" w:cs="Calibri"/>
          <w:color w:val="000000"/>
          <w:sz w:val="24"/>
          <w:szCs w:val="24"/>
        </w:rPr>
      </w:pPr>
      <w:r>
        <w:rPr>
          <w:rFonts w:ascii="Calibri" w:eastAsia="Calibri" w:hAnsi="Calibri" w:cs="Calibri"/>
          <w:color w:val="000000"/>
          <w:sz w:val="24"/>
          <w:szCs w:val="24"/>
        </w:rPr>
        <w:t>Every effort should be made to ensure that written records are clear, accurate and appropriate.</w:t>
      </w:r>
    </w:p>
    <w:p w14:paraId="17FAE302" w14:textId="77777777" w:rsidR="00461F28" w:rsidRDefault="00461F28">
      <w:pPr>
        <w:pBdr>
          <w:top w:val="nil"/>
          <w:left w:val="nil"/>
          <w:bottom w:val="nil"/>
          <w:right w:val="nil"/>
          <w:between w:val="nil"/>
        </w:pBdr>
        <w:tabs>
          <w:tab w:val="left" w:pos="960"/>
        </w:tabs>
        <w:spacing w:line="276" w:lineRule="auto"/>
        <w:ind w:left="959" w:right="116"/>
        <w:jc w:val="both"/>
        <w:rPr>
          <w:rFonts w:ascii="Calibri" w:eastAsia="Calibri" w:hAnsi="Calibri" w:cs="Calibri"/>
          <w:sz w:val="24"/>
          <w:szCs w:val="24"/>
        </w:rPr>
      </w:pPr>
    </w:p>
    <w:p w14:paraId="0EE3896A" w14:textId="77777777" w:rsidR="00461F28" w:rsidRDefault="00253D6B">
      <w:pPr>
        <w:pStyle w:val="Heading2"/>
        <w:rPr>
          <w:color w:val="4F81BD"/>
        </w:rPr>
      </w:pPr>
      <w:bookmarkStart w:id="50" w:name="_heading=h.cny7b228cctd" w:colFirst="0" w:colLast="0"/>
      <w:bookmarkEnd w:id="50"/>
      <w:r>
        <w:rPr>
          <w:color w:val="4F81BD"/>
        </w:rPr>
        <w:t>7.2 Data Collection</w:t>
      </w:r>
    </w:p>
    <w:p w14:paraId="4A1B5823" w14:textId="77777777" w:rsidR="00461F28" w:rsidRDefault="00253D6B">
      <w:pPr>
        <w:spacing w:before="240" w:after="240" w:line="276" w:lineRule="auto"/>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z w:val="24"/>
          <w:szCs w:val="24"/>
        </w:rPr>
        <w:t>he personal data provided as part of a report is obtained, processed and retained by Dublin City University ‘Data Controller') for the purposes that are directly connected with the administration and operation of the Student Misconduct Policy and Procedure</w:t>
      </w:r>
      <w:r>
        <w:rPr>
          <w:rFonts w:ascii="Calibri" w:eastAsia="Calibri" w:hAnsi="Calibri" w:cs="Calibri"/>
          <w:sz w:val="24"/>
          <w:szCs w:val="24"/>
        </w:rPr>
        <w:t xml:space="preserve">s and will be treated in accordance with the DCU Data Privacy Policy which can be accessed on the </w:t>
      </w:r>
      <w:hyperlink r:id="rId39">
        <w:r>
          <w:rPr>
            <w:rFonts w:ascii="Calibri" w:eastAsia="Calibri" w:hAnsi="Calibri" w:cs="Calibri"/>
            <w:color w:val="1155CC"/>
            <w:sz w:val="24"/>
            <w:szCs w:val="24"/>
            <w:u w:val="single"/>
          </w:rPr>
          <w:t>Chief Operating Officers website</w:t>
        </w:r>
      </w:hyperlink>
      <w:r>
        <w:rPr>
          <w:rFonts w:ascii="Calibri" w:eastAsia="Calibri" w:hAnsi="Calibri" w:cs="Calibri"/>
          <w:sz w:val="24"/>
          <w:szCs w:val="24"/>
        </w:rPr>
        <w:t>.</w:t>
      </w:r>
    </w:p>
    <w:p w14:paraId="16110C23" w14:textId="77777777" w:rsidR="00461F28" w:rsidRDefault="00253D6B">
      <w:pPr>
        <w:spacing w:before="240" w:after="240" w:line="276" w:lineRule="auto"/>
        <w:jc w:val="both"/>
        <w:rPr>
          <w:rFonts w:ascii="Calibri" w:eastAsia="Calibri" w:hAnsi="Calibri" w:cs="Calibri"/>
          <w:sz w:val="24"/>
          <w:szCs w:val="24"/>
        </w:rPr>
      </w:pPr>
      <w:r>
        <w:rPr>
          <w:rFonts w:ascii="Calibri" w:eastAsia="Calibri" w:hAnsi="Calibri" w:cs="Calibri"/>
          <w:sz w:val="24"/>
          <w:szCs w:val="24"/>
        </w:rPr>
        <w:t>Some data will be shared with the HEA or Department of Furt</w:t>
      </w:r>
      <w:r>
        <w:rPr>
          <w:rFonts w:ascii="Calibri" w:eastAsia="Calibri" w:hAnsi="Calibri" w:cs="Calibri"/>
          <w:sz w:val="24"/>
          <w:szCs w:val="24"/>
        </w:rPr>
        <w:t>her and Higher Education, Research, Innovation and Science for statistical purposes only.  No identifying, personal or sensitive data will be shared.</w:t>
      </w:r>
    </w:p>
    <w:p w14:paraId="270B50E4" w14:textId="77777777" w:rsidR="00461F28" w:rsidRDefault="00461F28"/>
    <w:p w14:paraId="782AFAD0" w14:textId="77777777" w:rsidR="00461F28" w:rsidRDefault="00253D6B">
      <w:pPr>
        <w:pStyle w:val="Heading1"/>
        <w:tabs>
          <w:tab w:val="left" w:pos="717"/>
        </w:tabs>
        <w:rPr>
          <w:b/>
          <w:color w:val="366091"/>
        </w:rPr>
      </w:pPr>
      <w:bookmarkStart w:id="51" w:name="_heading=h.19c6y18" w:colFirst="0" w:colLast="0"/>
      <w:bookmarkEnd w:id="51"/>
      <w:r>
        <w:rPr>
          <w:b/>
          <w:color w:val="366091"/>
        </w:rPr>
        <w:t>8. Additional Supports</w:t>
      </w:r>
    </w:p>
    <w:p w14:paraId="23E5026A" w14:textId="77777777" w:rsidR="00461F28" w:rsidRDefault="00461F28">
      <w:pPr>
        <w:pBdr>
          <w:top w:val="nil"/>
          <w:left w:val="nil"/>
          <w:bottom w:val="nil"/>
          <w:right w:val="nil"/>
          <w:between w:val="nil"/>
        </w:pBdr>
        <w:spacing w:line="276" w:lineRule="auto"/>
        <w:rPr>
          <w:rFonts w:ascii="Calibri" w:eastAsia="Calibri" w:hAnsi="Calibri" w:cs="Calibri"/>
        </w:rPr>
      </w:pPr>
    </w:p>
    <w:tbl>
      <w:tblPr>
        <w:tblStyle w:val="af1"/>
        <w:tblW w:w="9045" w:type="dxa"/>
        <w:tblInd w:w="139" w:type="dxa"/>
        <w:tblBorders>
          <w:top w:val="single" w:sz="8" w:space="0" w:color="BDD6ED"/>
          <w:left w:val="single" w:sz="8" w:space="0" w:color="BDD6ED"/>
          <w:bottom w:val="single" w:sz="8" w:space="0" w:color="BDD6ED"/>
          <w:right w:val="single" w:sz="8" w:space="0" w:color="BDD6ED"/>
          <w:insideH w:val="single" w:sz="8" w:space="0" w:color="BDD6ED"/>
          <w:insideV w:val="single" w:sz="8" w:space="0" w:color="BDD6ED"/>
        </w:tblBorders>
        <w:tblLayout w:type="fixed"/>
        <w:tblLook w:val="0000" w:firstRow="0" w:lastRow="0" w:firstColumn="0" w:lastColumn="0" w:noHBand="0" w:noVBand="0"/>
      </w:tblPr>
      <w:tblGrid>
        <w:gridCol w:w="2415"/>
        <w:gridCol w:w="2220"/>
        <w:gridCol w:w="4410"/>
      </w:tblGrid>
      <w:tr w:rsidR="00461F28" w14:paraId="2921D0DF" w14:textId="77777777">
        <w:trPr>
          <w:trHeight w:val="299"/>
        </w:trPr>
        <w:tc>
          <w:tcPr>
            <w:tcW w:w="2415" w:type="dxa"/>
            <w:tcBorders>
              <w:bottom w:val="nil"/>
            </w:tcBorders>
            <w:shd w:val="clear" w:color="auto" w:fill="5B9AD5"/>
          </w:tcPr>
          <w:p w14:paraId="239A51EF" w14:textId="77777777" w:rsidR="00461F28" w:rsidRDefault="00253D6B">
            <w:pPr>
              <w:pBdr>
                <w:top w:val="nil"/>
                <w:left w:val="nil"/>
                <w:bottom w:val="nil"/>
                <w:right w:val="nil"/>
                <w:between w:val="nil"/>
              </w:pBdr>
              <w:tabs>
                <w:tab w:val="left" w:pos="1668"/>
              </w:tabs>
              <w:spacing w:line="280" w:lineRule="auto"/>
              <w:ind w:left="109"/>
              <w:rPr>
                <w:rFonts w:ascii="Calibri" w:eastAsia="Calibri" w:hAnsi="Calibri" w:cs="Calibri"/>
                <w:b/>
                <w:sz w:val="26"/>
                <w:szCs w:val="26"/>
              </w:rPr>
            </w:pPr>
            <w:r>
              <w:rPr>
                <w:rFonts w:ascii="Calibri" w:eastAsia="Calibri" w:hAnsi="Calibri" w:cs="Calibri"/>
                <w:b/>
                <w:sz w:val="26"/>
                <w:szCs w:val="26"/>
              </w:rPr>
              <w:t>Service</w:t>
            </w:r>
            <w:r>
              <w:rPr>
                <w:rFonts w:ascii="Calibri" w:eastAsia="Calibri" w:hAnsi="Calibri" w:cs="Calibri"/>
                <w:b/>
                <w:sz w:val="26"/>
                <w:szCs w:val="26"/>
              </w:rPr>
              <w:tab/>
            </w:r>
          </w:p>
        </w:tc>
        <w:tc>
          <w:tcPr>
            <w:tcW w:w="2220" w:type="dxa"/>
            <w:tcBorders>
              <w:bottom w:val="nil"/>
            </w:tcBorders>
            <w:shd w:val="clear" w:color="auto" w:fill="5B9AD5"/>
          </w:tcPr>
          <w:p w14:paraId="724604DA" w14:textId="77777777" w:rsidR="00461F28" w:rsidRDefault="00253D6B">
            <w:pPr>
              <w:tabs>
                <w:tab w:val="left" w:pos="1668"/>
              </w:tabs>
              <w:spacing w:line="280" w:lineRule="auto"/>
              <w:ind w:left="109"/>
              <w:rPr>
                <w:rFonts w:ascii="Calibri" w:eastAsia="Calibri" w:hAnsi="Calibri" w:cs="Calibri"/>
                <w:b/>
                <w:sz w:val="26"/>
                <w:szCs w:val="26"/>
              </w:rPr>
            </w:pPr>
            <w:r>
              <w:rPr>
                <w:rFonts w:ascii="Calibri" w:eastAsia="Calibri" w:hAnsi="Calibri" w:cs="Calibri"/>
                <w:b/>
                <w:sz w:val="26"/>
                <w:szCs w:val="26"/>
              </w:rPr>
              <w:t>Phone</w:t>
            </w:r>
          </w:p>
        </w:tc>
        <w:tc>
          <w:tcPr>
            <w:tcW w:w="4410" w:type="dxa"/>
            <w:tcBorders>
              <w:bottom w:val="nil"/>
            </w:tcBorders>
            <w:shd w:val="clear" w:color="auto" w:fill="5B9AD5"/>
          </w:tcPr>
          <w:p w14:paraId="033526E5" w14:textId="77777777" w:rsidR="00461F28" w:rsidRDefault="00253D6B">
            <w:pPr>
              <w:pBdr>
                <w:top w:val="nil"/>
                <w:left w:val="nil"/>
                <w:bottom w:val="nil"/>
                <w:right w:val="nil"/>
                <w:between w:val="nil"/>
              </w:pBdr>
              <w:spacing w:line="280" w:lineRule="auto"/>
              <w:ind w:left="104"/>
              <w:rPr>
                <w:rFonts w:ascii="Calibri" w:eastAsia="Calibri" w:hAnsi="Calibri" w:cs="Calibri"/>
                <w:b/>
                <w:sz w:val="26"/>
                <w:szCs w:val="26"/>
              </w:rPr>
            </w:pPr>
            <w:r>
              <w:rPr>
                <w:rFonts w:ascii="Calibri" w:eastAsia="Calibri" w:hAnsi="Calibri" w:cs="Calibri"/>
                <w:b/>
                <w:sz w:val="26"/>
                <w:szCs w:val="26"/>
              </w:rPr>
              <w:t>Web</w:t>
            </w:r>
          </w:p>
        </w:tc>
      </w:tr>
      <w:tr w:rsidR="00461F28" w14:paraId="4B188D43" w14:textId="77777777">
        <w:trPr>
          <w:trHeight w:val="1500"/>
        </w:trPr>
        <w:tc>
          <w:tcPr>
            <w:tcW w:w="2415" w:type="dxa"/>
            <w:tcBorders>
              <w:top w:val="nil"/>
              <w:bottom w:val="single" w:sz="8" w:space="0" w:color="5B9AD5"/>
            </w:tcBorders>
          </w:tcPr>
          <w:p w14:paraId="1156BEE7"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Student Support     </w:t>
            </w:r>
          </w:p>
          <w:p w14:paraId="47E65DC3"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&amp; Development</w:t>
            </w:r>
          </w:p>
          <w:p w14:paraId="6BA7E45E"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(Student Advice)</w:t>
            </w:r>
          </w:p>
        </w:tc>
        <w:tc>
          <w:tcPr>
            <w:tcW w:w="2220" w:type="dxa"/>
            <w:tcBorders>
              <w:top w:val="nil"/>
              <w:bottom w:val="single" w:sz="8" w:space="0" w:color="5B9AD5"/>
            </w:tcBorders>
          </w:tcPr>
          <w:p w14:paraId="22F0E4E2"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01 700 7165</w:t>
            </w:r>
          </w:p>
        </w:tc>
        <w:tc>
          <w:tcPr>
            <w:tcW w:w="4410" w:type="dxa"/>
            <w:tcBorders>
              <w:top w:val="nil"/>
              <w:bottom w:val="single" w:sz="8" w:space="0" w:color="5B9AD5"/>
            </w:tcBorders>
          </w:tcPr>
          <w:p w14:paraId="0E8979F6" w14:textId="77777777" w:rsidR="00461F28" w:rsidRDefault="00253D6B">
            <w:pPr>
              <w:pBdr>
                <w:top w:val="nil"/>
                <w:left w:val="nil"/>
                <w:bottom w:val="nil"/>
                <w:right w:val="nil"/>
                <w:between w:val="nil"/>
              </w:pBdr>
              <w:spacing w:before="38" w:line="283" w:lineRule="auto"/>
              <w:ind w:left="104" w:right="133"/>
              <w:rPr>
                <w:rFonts w:ascii="Calibri" w:eastAsia="Calibri" w:hAnsi="Calibri" w:cs="Calibri"/>
                <w:color w:val="000000"/>
                <w:sz w:val="24"/>
                <w:szCs w:val="24"/>
              </w:rPr>
            </w:pPr>
            <w:hyperlink r:id="rId40">
              <w:r>
                <w:rPr>
                  <w:rFonts w:ascii="Calibri" w:eastAsia="Calibri" w:hAnsi="Calibri" w:cs="Calibri"/>
                  <w:color w:val="1155CC"/>
                  <w:sz w:val="24"/>
                  <w:szCs w:val="24"/>
                  <w:u w:val="single"/>
                </w:rPr>
                <w:t>www.dcu.ie/students</w:t>
              </w:r>
            </w:hyperlink>
            <w:r>
              <w:rPr>
                <w:rFonts w:ascii="Calibri" w:eastAsia="Calibri" w:hAnsi="Calibri" w:cs="Calibri"/>
                <w:sz w:val="24"/>
                <w:szCs w:val="24"/>
              </w:rPr>
              <w:t xml:space="preserve"> </w:t>
            </w:r>
          </w:p>
        </w:tc>
      </w:tr>
      <w:tr w:rsidR="00461F28" w14:paraId="35B65DB6" w14:textId="77777777">
        <w:trPr>
          <w:trHeight w:val="1050"/>
        </w:trPr>
        <w:tc>
          <w:tcPr>
            <w:tcW w:w="2415" w:type="dxa"/>
            <w:tcBorders>
              <w:top w:val="nil"/>
              <w:bottom w:val="single" w:sz="8" w:space="0" w:color="5B9AD5"/>
            </w:tcBorders>
          </w:tcPr>
          <w:p w14:paraId="07F01457"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Student </w:t>
            </w:r>
          </w:p>
          <w:p w14:paraId="20490EA5"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Counselling             Service</w:t>
            </w:r>
          </w:p>
        </w:tc>
        <w:tc>
          <w:tcPr>
            <w:tcW w:w="2220" w:type="dxa"/>
            <w:tcBorders>
              <w:top w:val="nil"/>
              <w:bottom w:val="single" w:sz="8" w:space="0" w:color="5B9AD5"/>
            </w:tcBorders>
          </w:tcPr>
          <w:p w14:paraId="2DC39CE5"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 01 700 5165</w:t>
            </w:r>
          </w:p>
        </w:tc>
        <w:tc>
          <w:tcPr>
            <w:tcW w:w="4410" w:type="dxa"/>
            <w:tcBorders>
              <w:top w:val="nil"/>
              <w:bottom w:val="single" w:sz="8" w:space="0" w:color="5B9AD5"/>
            </w:tcBorders>
          </w:tcPr>
          <w:p w14:paraId="4466C592" w14:textId="77777777" w:rsidR="00461F28" w:rsidRDefault="00253D6B">
            <w:pPr>
              <w:pBdr>
                <w:top w:val="nil"/>
                <w:left w:val="nil"/>
                <w:bottom w:val="nil"/>
                <w:right w:val="nil"/>
                <w:between w:val="nil"/>
              </w:pBdr>
              <w:spacing w:before="38" w:line="283" w:lineRule="auto"/>
              <w:ind w:left="104" w:right="133"/>
              <w:rPr>
                <w:rFonts w:ascii="Calibri" w:eastAsia="Calibri" w:hAnsi="Calibri" w:cs="Calibri"/>
                <w:sz w:val="24"/>
                <w:szCs w:val="24"/>
              </w:rPr>
            </w:pPr>
            <w:hyperlink r:id="rId41">
              <w:r>
                <w:rPr>
                  <w:rFonts w:ascii="Calibri" w:eastAsia="Calibri" w:hAnsi="Calibri" w:cs="Calibri"/>
                  <w:color w:val="1155CC"/>
                  <w:sz w:val="24"/>
                  <w:szCs w:val="24"/>
                  <w:u w:val="single"/>
                </w:rPr>
                <w:t>www.dcu.ie/counselling</w:t>
              </w:r>
            </w:hyperlink>
            <w:r>
              <w:rPr>
                <w:rFonts w:ascii="Calibri" w:eastAsia="Calibri" w:hAnsi="Calibri" w:cs="Calibri"/>
                <w:sz w:val="24"/>
                <w:szCs w:val="24"/>
              </w:rPr>
              <w:t xml:space="preserve"> </w:t>
            </w:r>
          </w:p>
        </w:tc>
      </w:tr>
      <w:tr w:rsidR="00461F28" w14:paraId="79D9A41C" w14:textId="77777777">
        <w:trPr>
          <w:trHeight w:val="825"/>
        </w:trPr>
        <w:tc>
          <w:tcPr>
            <w:tcW w:w="2415" w:type="dxa"/>
            <w:tcBorders>
              <w:top w:val="nil"/>
              <w:bottom w:val="single" w:sz="8" w:space="0" w:color="5B9AD5"/>
            </w:tcBorders>
          </w:tcPr>
          <w:p w14:paraId="3035E9A2"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Student Health         </w:t>
            </w:r>
          </w:p>
          <w:p w14:paraId="1F50AF84"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Centre</w:t>
            </w:r>
          </w:p>
        </w:tc>
        <w:tc>
          <w:tcPr>
            <w:tcW w:w="2220" w:type="dxa"/>
            <w:tcBorders>
              <w:top w:val="nil"/>
              <w:bottom w:val="single" w:sz="8" w:space="0" w:color="5B9AD5"/>
            </w:tcBorders>
          </w:tcPr>
          <w:p w14:paraId="756A0F40"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01 700 5143</w:t>
            </w:r>
          </w:p>
        </w:tc>
        <w:tc>
          <w:tcPr>
            <w:tcW w:w="4410" w:type="dxa"/>
            <w:tcBorders>
              <w:top w:val="nil"/>
              <w:bottom w:val="single" w:sz="8" w:space="0" w:color="5B9AD5"/>
            </w:tcBorders>
          </w:tcPr>
          <w:p w14:paraId="00D80237" w14:textId="77777777" w:rsidR="00461F28" w:rsidRDefault="00253D6B">
            <w:pPr>
              <w:pBdr>
                <w:top w:val="nil"/>
                <w:left w:val="nil"/>
                <w:bottom w:val="nil"/>
                <w:right w:val="nil"/>
                <w:between w:val="nil"/>
              </w:pBdr>
              <w:spacing w:before="38" w:line="283" w:lineRule="auto"/>
              <w:ind w:left="104" w:right="133"/>
              <w:rPr>
                <w:rFonts w:ascii="Calibri" w:eastAsia="Calibri" w:hAnsi="Calibri" w:cs="Calibri"/>
                <w:sz w:val="24"/>
                <w:szCs w:val="24"/>
              </w:rPr>
            </w:pPr>
            <w:hyperlink r:id="rId42">
              <w:r>
                <w:rPr>
                  <w:rFonts w:ascii="Calibri" w:eastAsia="Calibri" w:hAnsi="Calibri" w:cs="Calibri"/>
                  <w:color w:val="1155CC"/>
                  <w:sz w:val="24"/>
                  <w:szCs w:val="24"/>
                  <w:u w:val="single"/>
                </w:rPr>
                <w:t>www.dcu.ie/health</w:t>
              </w:r>
            </w:hyperlink>
            <w:r>
              <w:rPr>
                <w:rFonts w:ascii="Calibri" w:eastAsia="Calibri" w:hAnsi="Calibri" w:cs="Calibri"/>
                <w:sz w:val="24"/>
                <w:szCs w:val="24"/>
              </w:rPr>
              <w:t xml:space="preserve"> </w:t>
            </w:r>
          </w:p>
        </w:tc>
      </w:tr>
      <w:tr w:rsidR="00461F28" w14:paraId="0B5CD718" w14:textId="77777777">
        <w:trPr>
          <w:trHeight w:val="1500"/>
        </w:trPr>
        <w:tc>
          <w:tcPr>
            <w:tcW w:w="2415" w:type="dxa"/>
            <w:tcBorders>
              <w:top w:val="nil"/>
              <w:bottom w:val="single" w:sz="8" w:space="0" w:color="5B9AD5"/>
            </w:tcBorders>
          </w:tcPr>
          <w:p w14:paraId="2D79C5DA"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DCU Students’  </w:t>
            </w:r>
          </w:p>
          <w:p w14:paraId="33A80EFE"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Union Wellbeing</w:t>
            </w:r>
          </w:p>
          <w:p w14:paraId="5153F519"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Officer                                                            </w:t>
            </w:r>
          </w:p>
          <w:p w14:paraId="1CEE9D38"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                             </w:t>
            </w:r>
          </w:p>
        </w:tc>
        <w:tc>
          <w:tcPr>
            <w:tcW w:w="2220" w:type="dxa"/>
            <w:tcBorders>
              <w:top w:val="nil"/>
              <w:bottom w:val="single" w:sz="8" w:space="0" w:color="5B9AD5"/>
            </w:tcBorders>
          </w:tcPr>
          <w:p w14:paraId="09123EB8" w14:textId="77777777" w:rsidR="00461F28" w:rsidRDefault="00253D6B">
            <w:pPr>
              <w:tabs>
                <w:tab w:val="left" w:pos="1668"/>
              </w:tabs>
              <w:spacing w:line="232" w:lineRule="auto"/>
              <w:ind w:right="105"/>
              <w:rPr>
                <w:rFonts w:ascii="Calibri" w:eastAsia="Calibri" w:hAnsi="Calibri" w:cs="Calibri"/>
                <w:sz w:val="24"/>
                <w:szCs w:val="24"/>
              </w:rPr>
            </w:pPr>
            <w:r>
              <w:rPr>
                <w:rFonts w:ascii="Calibri" w:eastAsia="Calibri" w:hAnsi="Calibri" w:cs="Calibri"/>
                <w:sz w:val="24"/>
                <w:szCs w:val="24"/>
              </w:rPr>
              <w:t xml:space="preserve">Glasnevin Campus </w:t>
            </w:r>
          </w:p>
          <w:p w14:paraId="1BFCD65D" w14:textId="77777777" w:rsidR="00461F28" w:rsidRDefault="00253D6B">
            <w:pPr>
              <w:tabs>
                <w:tab w:val="left" w:pos="1668"/>
              </w:tabs>
              <w:spacing w:line="232" w:lineRule="auto"/>
              <w:ind w:right="105"/>
              <w:rPr>
                <w:rFonts w:ascii="Calibri" w:eastAsia="Calibri" w:hAnsi="Calibri" w:cs="Calibri"/>
                <w:sz w:val="24"/>
                <w:szCs w:val="24"/>
              </w:rPr>
            </w:pPr>
            <w:r>
              <w:rPr>
                <w:rFonts w:ascii="Calibri" w:eastAsia="Calibri" w:hAnsi="Calibri" w:cs="Calibri"/>
                <w:sz w:val="24"/>
                <w:szCs w:val="24"/>
              </w:rPr>
              <w:t>01 700 5392</w:t>
            </w:r>
          </w:p>
          <w:p w14:paraId="4DB86621" w14:textId="77777777" w:rsidR="00461F28" w:rsidRDefault="00253D6B">
            <w:pPr>
              <w:shd w:val="clear" w:color="auto" w:fill="FFFFFF"/>
              <w:tabs>
                <w:tab w:val="left" w:pos="1668"/>
              </w:tabs>
              <w:spacing w:before="280" w:after="280" w:line="232" w:lineRule="auto"/>
              <w:rPr>
                <w:rFonts w:ascii="Calibri" w:eastAsia="Calibri" w:hAnsi="Calibri" w:cs="Calibri"/>
                <w:sz w:val="24"/>
                <w:szCs w:val="24"/>
              </w:rPr>
            </w:pPr>
            <w:r>
              <w:rPr>
                <w:rFonts w:ascii="Calibri" w:eastAsia="Calibri" w:hAnsi="Calibri" w:cs="Calibri"/>
                <w:sz w:val="24"/>
                <w:szCs w:val="24"/>
              </w:rPr>
              <w:t xml:space="preserve">St. Patrick’s Campus  </w:t>
            </w:r>
          </w:p>
          <w:p w14:paraId="3632F09B" w14:textId="77777777" w:rsidR="00461F28" w:rsidRDefault="00253D6B">
            <w:pPr>
              <w:shd w:val="clear" w:color="auto" w:fill="FFFFFF"/>
              <w:tabs>
                <w:tab w:val="left" w:pos="1668"/>
              </w:tabs>
              <w:spacing w:before="280" w:after="280" w:line="232" w:lineRule="auto"/>
              <w:rPr>
                <w:rFonts w:ascii="Calibri" w:eastAsia="Calibri" w:hAnsi="Calibri" w:cs="Calibri"/>
                <w:sz w:val="24"/>
                <w:szCs w:val="24"/>
              </w:rPr>
            </w:pPr>
            <w:r>
              <w:rPr>
                <w:rFonts w:ascii="Calibri" w:eastAsia="Calibri" w:hAnsi="Calibri" w:cs="Calibri"/>
                <w:sz w:val="24"/>
                <w:szCs w:val="24"/>
              </w:rPr>
              <w:t xml:space="preserve">01 700 9117  </w:t>
            </w:r>
          </w:p>
        </w:tc>
        <w:tc>
          <w:tcPr>
            <w:tcW w:w="4410" w:type="dxa"/>
            <w:tcBorders>
              <w:top w:val="nil"/>
              <w:bottom w:val="single" w:sz="8" w:space="0" w:color="5B9AD5"/>
            </w:tcBorders>
          </w:tcPr>
          <w:p w14:paraId="5B45445F" w14:textId="77777777" w:rsidR="00461F28" w:rsidRDefault="00253D6B">
            <w:pPr>
              <w:pBdr>
                <w:top w:val="nil"/>
                <w:left w:val="nil"/>
                <w:bottom w:val="nil"/>
                <w:right w:val="nil"/>
                <w:between w:val="nil"/>
              </w:pBdr>
              <w:spacing w:before="38" w:line="283" w:lineRule="auto"/>
              <w:ind w:left="104" w:right="133"/>
              <w:rPr>
                <w:rFonts w:ascii="Calibri" w:eastAsia="Calibri" w:hAnsi="Calibri" w:cs="Calibri"/>
                <w:sz w:val="24"/>
                <w:szCs w:val="24"/>
              </w:rPr>
            </w:pPr>
            <w:hyperlink r:id="rId43">
              <w:r>
                <w:rPr>
                  <w:rFonts w:ascii="Calibri" w:eastAsia="Calibri" w:hAnsi="Calibri" w:cs="Calibri"/>
                  <w:color w:val="1155CC"/>
                  <w:sz w:val="24"/>
                  <w:szCs w:val="24"/>
                  <w:u w:val="single"/>
                </w:rPr>
                <w:t>www.dcusu.ie</w:t>
              </w:r>
            </w:hyperlink>
            <w:r>
              <w:rPr>
                <w:rFonts w:ascii="Calibri" w:eastAsia="Calibri" w:hAnsi="Calibri" w:cs="Calibri"/>
                <w:sz w:val="24"/>
                <w:szCs w:val="24"/>
              </w:rPr>
              <w:t xml:space="preserve"> </w:t>
            </w:r>
          </w:p>
        </w:tc>
      </w:tr>
      <w:tr w:rsidR="00461F28" w14:paraId="7DF1D06B" w14:textId="77777777">
        <w:trPr>
          <w:trHeight w:val="899"/>
        </w:trPr>
        <w:tc>
          <w:tcPr>
            <w:tcW w:w="2415" w:type="dxa"/>
            <w:tcBorders>
              <w:top w:val="single" w:sz="8" w:space="0" w:color="5B9AD5"/>
              <w:bottom w:val="single" w:sz="8" w:space="0" w:color="5B9AD5"/>
            </w:tcBorders>
          </w:tcPr>
          <w:p w14:paraId="03B45A63" w14:textId="77777777" w:rsidR="00461F28" w:rsidRDefault="00253D6B">
            <w:pPr>
              <w:pBdr>
                <w:top w:val="nil"/>
                <w:left w:val="nil"/>
                <w:bottom w:val="nil"/>
                <w:right w:val="nil"/>
                <w:between w:val="nil"/>
              </w:pBdr>
              <w:tabs>
                <w:tab w:val="left" w:pos="1668"/>
              </w:tabs>
              <w:spacing w:line="306" w:lineRule="auto"/>
              <w:ind w:left="109"/>
              <w:rPr>
                <w:rFonts w:ascii="Calibri" w:eastAsia="Calibri" w:hAnsi="Calibri" w:cs="Calibri"/>
                <w:color w:val="000000"/>
                <w:sz w:val="24"/>
                <w:szCs w:val="24"/>
              </w:rPr>
            </w:pPr>
            <w:r>
              <w:rPr>
                <w:rFonts w:ascii="Calibri" w:eastAsia="Calibri" w:hAnsi="Calibri" w:cs="Calibri"/>
                <w:color w:val="000000"/>
                <w:sz w:val="24"/>
                <w:szCs w:val="24"/>
              </w:rPr>
              <w:t xml:space="preserve">Free 24/7 Support in a Crisis </w:t>
            </w:r>
          </w:p>
          <w:p w14:paraId="38FC30F4" w14:textId="77777777" w:rsidR="00461F28" w:rsidRDefault="00461F28">
            <w:pPr>
              <w:pBdr>
                <w:top w:val="nil"/>
                <w:left w:val="nil"/>
                <w:bottom w:val="nil"/>
                <w:right w:val="nil"/>
                <w:between w:val="nil"/>
              </w:pBdr>
              <w:spacing w:before="25"/>
              <w:ind w:left="1669"/>
              <w:rPr>
                <w:rFonts w:ascii="Calibri" w:eastAsia="Calibri" w:hAnsi="Calibri" w:cs="Calibri"/>
                <w:color w:val="000000"/>
                <w:sz w:val="24"/>
                <w:szCs w:val="24"/>
              </w:rPr>
            </w:pPr>
          </w:p>
        </w:tc>
        <w:tc>
          <w:tcPr>
            <w:tcW w:w="2220" w:type="dxa"/>
            <w:tcBorders>
              <w:top w:val="single" w:sz="8" w:space="0" w:color="5B9AD5"/>
              <w:bottom w:val="single" w:sz="8" w:space="0" w:color="5B9AD5"/>
            </w:tcBorders>
          </w:tcPr>
          <w:p w14:paraId="3DEEC1D4" w14:textId="77777777" w:rsidR="00461F28" w:rsidRDefault="00253D6B">
            <w:pPr>
              <w:tabs>
                <w:tab w:val="left" w:pos="1668"/>
              </w:tabs>
              <w:spacing w:before="25"/>
              <w:rPr>
                <w:rFonts w:ascii="Calibri" w:eastAsia="Calibri" w:hAnsi="Calibri" w:cs="Calibri"/>
                <w:color w:val="000000"/>
                <w:sz w:val="24"/>
                <w:szCs w:val="24"/>
              </w:rPr>
            </w:pPr>
            <w:r>
              <w:rPr>
                <w:rFonts w:ascii="Calibri" w:eastAsia="Calibri" w:hAnsi="Calibri" w:cs="Calibri"/>
                <w:sz w:val="24"/>
                <w:szCs w:val="24"/>
              </w:rPr>
              <w:t>Text ‘HELLO’ to 50808</w:t>
            </w:r>
          </w:p>
        </w:tc>
        <w:tc>
          <w:tcPr>
            <w:tcW w:w="4410" w:type="dxa"/>
            <w:tcBorders>
              <w:top w:val="single" w:sz="8" w:space="0" w:color="5B9AD5"/>
              <w:bottom w:val="single" w:sz="8" w:space="0" w:color="5B9AD5"/>
            </w:tcBorders>
          </w:tcPr>
          <w:p w14:paraId="0B8EBCE8" w14:textId="77777777" w:rsidR="00461F28" w:rsidRDefault="00253D6B">
            <w:pPr>
              <w:pBdr>
                <w:top w:val="nil"/>
                <w:left w:val="nil"/>
                <w:bottom w:val="nil"/>
                <w:right w:val="nil"/>
                <w:between w:val="nil"/>
              </w:pBdr>
              <w:spacing w:before="31"/>
              <w:ind w:left="104"/>
              <w:rPr>
                <w:rFonts w:ascii="Calibri" w:eastAsia="Calibri" w:hAnsi="Calibri" w:cs="Calibri"/>
                <w:color w:val="000000"/>
                <w:sz w:val="24"/>
                <w:szCs w:val="24"/>
              </w:rPr>
            </w:pPr>
            <w:hyperlink r:id="rId44">
              <w:r>
                <w:rPr>
                  <w:rFonts w:ascii="Calibri" w:eastAsia="Calibri" w:hAnsi="Calibri" w:cs="Calibri"/>
                  <w:color w:val="1154CC"/>
                  <w:sz w:val="24"/>
                  <w:szCs w:val="24"/>
                  <w:u w:val="single"/>
                </w:rPr>
                <w:t>https://text50808.ie/</w:t>
              </w:r>
            </w:hyperlink>
          </w:p>
        </w:tc>
      </w:tr>
      <w:tr w:rsidR="00461F28" w14:paraId="209B2300" w14:textId="77777777">
        <w:trPr>
          <w:trHeight w:val="880"/>
        </w:trPr>
        <w:tc>
          <w:tcPr>
            <w:tcW w:w="2415" w:type="dxa"/>
            <w:tcBorders>
              <w:top w:val="single" w:sz="8" w:space="0" w:color="5B9AD5"/>
              <w:bottom w:val="single" w:sz="8" w:space="0" w:color="5B9AD5"/>
            </w:tcBorders>
          </w:tcPr>
          <w:p w14:paraId="40D5854B" w14:textId="77777777" w:rsidR="00461F28" w:rsidRDefault="00253D6B">
            <w:pPr>
              <w:pBdr>
                <w:top w:val="nil"/>
                <w:left w:val="nil"/>
                <w:bottom w:val="nil"/>
                <w:right w:val="nil"/>
                <w:between w:val="nil"/>
              </w:pBdr>
              <w:tabs>
                <w:tab w:val="left" w:pos="1668"/>
              </w:tabs>
              <w:spacing w:line="300" w:lineRule="auto"/>
              <w:ind w:left="109"/>
              <w:rPr>
                <w:rFonts w:ascii="Calibri" w:eastAsia="Calibri" w:hAnsi="Calibri" w:cs="Calibri"/>
                <w:color w:val="000000"/>
                <w:sz w:val="24"/>
                <w:szCs w:val="24"/>
              </w:rPr>
            </w:pPr>
            <w:r>
              <w:rPr>
                <w:rFonts w:ascii="Calibri" w:eastAsia="Calibri" w:hAnsi="Calibri" w:cs="Calibri"/>
                <w:color w:val="000000"/>
                <w:sz w:val="24"/>
                <w:szCs w:val="24"/>
              </w:rPr>
              <w:t>Samaritans</w:t>
            </w:r>
            <w:r>
              <w:rPr>
                <w:rFonts w:ascii="Calibri" w:eastAsia="Calibri" w:hAnsi="Calibri" w:cs="Calibri"/>
                <w:color w:val="000000"/>
                <w:sz w:val="24"/>
                <w:szCs w:val="24"/>
              </w:rPr>
              <w:tab/>
              <w:t xml:space="preserve">National Helpline </w:t>
            </w:r>
          </w:p>
        </w:tc>
        <w:tc>
          <w:tcPr>
            <w:tcW w:w="2220" w:type="dxa"/>
            <w:tcBorders>
              <w:top w:val="single" w:sz="8" w:space="0" w:color="5B9AD5"/>
              <w:bottom w:val="single" w:sz="8" w:space="0" w:color="5B9AD5"/>
            </w:tcBorders>
          </w:tcPr>
          <w:p w14:paraId="5A6761CA" w14:textId="77777777" w:rsidR="00461F28" w:rsidRDefault="00253D6B">
            <w:pPr>
              <w:pBdr>
                <w:top w:val="nil"/>
                <w:left w:val="nil"/>
                <w:bottom w:val="nil"/>
                <w:right w:val="nil"/>
                <w:between w:val="nil"/>
              </w:pBdr>
              <w:tabs>
                <w:tab w:val="left" w:pos="1668"/>
              </w:tabs>
              <w:rPr>
                <w:rFonts w:ascii="Calibri" w:eastAsia="Calibri" w:hAnsi="Calibri" w:cs="Calibri"/>
                <w:sz w:val="24"/>
                <w:szCs w:val="24"/>
              </w:rPr>
            </w:pPr>
            <w:r>
              <w:rPr>
                <w:rFonts w:ascii="Calibri" w:eastAsia="Calibri" w:hAnsi="Calibri" w:cs="Calibri"/>
                <w:sz w:val="24"/>
                <w:szCs w:val="24"/>
              </w:rPr>
              <w:t>Tel: 116 123</w:t>
            </w:r>
          </w:p>
          <w:p w14:paraId="4B1F7087" w14:textId="77777777" w:rsidR="00461F28" w:rsidRDefault="00461F28">
            <w:pPr>
              <w:pBdr>
                <w:top w:val="nil"/>
                <w:left w:val="nil"/>
                <w:bottom w:val="nil"/>
                <w:right w:val="nil"/>
                <w:between w:val="nil"/>
              </w:pBdr>
              <w:tabs>
                <w:tab w:val="left" w:pos="1668"/>
              </w:tabs>
              <w:rPr>
                <w:rFonts w:ascii="Calibri" w:eastAsia="Calibri" w:hAnsi="Calibri" w:cs="Calibri"/>
                <w:sz w:val="24"/>
                <w:szCs w:val="24"/>
              </w:rPr>
            </w:pPr>
          </w:p>
        </w:tc>
        <w:tc>
          <w:tcPr>
            <w:tcW w:w="4410" w:type="dxa"/>
            <w:tcBorders>
              <w:top w:val="single" w:sz="8" w:space="0" w:color="5B9AD5"/>
              <w:bottom w:val="single" w:sz="8" w:space="0" w:color="5B9AD5"/>
            </w:tcBorders>
          </w:tcPr>
          <w:p w14:paraId="102CC556" w14:textId="77777777" w:rsidR="00461F28" w:rsidRDefault="00253D6B">
            <w:pPr>
              <w:pBdr>
                <w:top w:val="nil"/>
                <w:left w:val="nil"/>
                <w:bottom w:val="nil"/>
                <w:right w:val="nil"/>
                <w:between w:val="nil"/>
              </w:pBdr>
              <w:spacing w:before="25" w:line="283" w:lineRule="auto"/>
              <w:ind w:left="104" w:right="133"/>
              <w:rPr>
                <w:rFonts w:ascii="Calibri" w:eastAsia="Calibri" w:hAnsi="Calibri" w:cs="Calibri"/>
                <w:color w:val="000000"/>
                <w:sz w:val="24"/>
                <w:szCs w:val="24"/>
              </w:rPr>
            </w:pPr>
            <w:hyperlink r:id="rId45">
              <w:r>
                <w:rPr>
                  <w:rFonts w:ascii="Calibri" w:eastAsia="Calibri" w:hAnsi="Calibri" w:cs="Calibri"/>
                  <w:color w:val="1154CC"/>
                  <w:sz w:val="24"/>
                  <w:szCs w:val="24"/>
                  <w:u w:val="single"/>
                </w:rPr>
                <w:t>https://www.samaritans.org/ireland/sa</w:t>
              </w:r>
            </w:hyperlink>
            <w:r>
              <w:rPr>
                <w:rFonts w:ascii="Calibri" w:eastAsia="Calibri" w:hAnsi="Calibri" w:cs="Calibri"/>
                <w:color w:val="1154CC"/>
                <w:sz w:val="24"/>
                <w:szCs w:val="24"/>
              </w:rPr>
              <w:t xml:space="preserve">  </w:t>
            </w:r>
            <w:hyperlink r:id="rId46">
              <w:r>
                <w:rPr>
                  <w:rFonts w:ascii="Calibri" w:eastAsia="Calibri" w:hAnsi="Calibri" w:cs="Calibri"/>
                  <w:color w:val="1154CC"/>
                  <w:sz w:val="24"/>
                  <w:szCs w:val="24"/>
                  <w:u w:val="single"/>
                </w:rPr>
                <w:t>maritans-ireland/</w:t>
              </w:r>
            </w:hyperlink>
          </w:p>
        </w:tc>
      </w:tr>
      <w:tr w:rsidR="00461F28" w14:paraId="537027E0" w14:textId="77777777">
        <w:trPr>
          <w:trHeight w:val="1799"/>
        </w:trPr>
        <w:tc>
          <w:tcPr>
            <w:tcW w:w="2415" w:type="dxa"/>
            <w:tcBorders>
              <w:top w:val="single" w:sz="8" w:space="0" w:color="5B9AD5"/>
              <w:bottom w:val="single" w:sz="8" w:space="0" w:color="5B9AD5"/>
            </w:tcBorders>
          </w:tcPr>
          <w:p w14:paraId="7A9A77A9" w14:textId="77777777" w:rsidR="00461F28" w:rsidRDefault="00253D6B">
            <w:pPr>
              <w:pBdr>
                <w:top w:val="nil"/>
                <w:left w:val="nil"/>
                <w:bottom w:val="nil"/>
                <w:right w:val="nil"/>
                <w:between w:val="nil"/>
              </w:pBdr>
              <w:tabs>
                <w:tab w:val="left" w:pos="1668"/>
              </w:tabs>
              <w:spacing w:before="3" w:line="305" w:lineRule="auto"/>
              <w:ind w:left="109"/>
              <w:rPr>
                <w:rFonts w:ascii="Calibri" w:eastAsia="Calibri" w:hAnsi="Calibri" w:cs="Calibri"/>
                <w:color w:val="000000"/>
                <w:sz w:val="24"/>
                <w:szCs w:val="24"/>
              </w:rPr>
            </w:pPr>
            <w:r>
              <w:rPr>
                <w:rFonts w:ascii="Calibri" w:eastAsia="Calibri" w:hAnsi="Calibri" w:cs="Calibri"/>
                <w:color w:val="000000"/>
                <w:sz w:val="24"/>
                <w:szCs w:val="24"/>
              </w:rPr>
              <w:t>Dublin Rape</w:t>
            </w:r>
            <w:r>
              <w:rPr>
                <w:rFonts w:ascii="Calibri" w:eastAsia="Calibri" w:hAnsi="Calibri" w:cs="Calibri"/>
                <w:color w:val="000000"/>
                <w:sz w:val="24"/>
                <w:szCs w:val="24"/>
              </w:rPr>
              <w:tab/>
            </w:r>
          </w:p>
          <w:p w14:paraId="12ED853C" w14:textId="77777777" w:rsidR="00461F28" w:rsidRDefault="00253D6B">
            <w:pPr>
              <w:pBdr>
                <w:top w:val="nil"/>
                <w:left w:val="nil"/>
                <w:bottom w:val="nil"/>
                <w:right w:val="nil"/>
                <w:between w:val="nil"/>
              </w:pBdr>
              <w:tabs>
                <w:tab w:val="left" w:pos="1668"/>
              </w:tabs>
              <w:spacing w:line="300" w:lineRule="auto"/>
              <w:ind w:left="109"/>
              <w:rPr>
                <w:rFonts w:ascii="Calibri" w:eastAsia="Calibri" w:hAnsi="Calibri" w:cs="Calibri"/>
                <w:color w:val="000000"/>
                <w:sz w:val="24"/>
                <w:szCs w:val="24"/>
              </w:rPr>
            </w:pPr>
            <w:r>
              <w:rPr>
                <w:rFonts w:ascii="Calibri" w:eastAsia="Calibri" w:hAnsi="Calibri" w:cs="Calibri"/>
                <w:color w:val="000000"/>
                <w:sz w:val="24"/>
                <w:szCs w:val="24"/>
              </w:rPr>
              <w:t>Crisis</w:t>
            </w:r>
            <w:r>
              <w:rPr>
                <w:rFonts w:ascii="Calibri" w:eastAsia="Calibri" w:hAnsi="Calibri" w:cs="Calibri"/>
                <w:sz w:val="24"/>
                <w:szCs w:val="24"/>
              </w:rPr>
              <w:t xml:space="preserve"> </w:t>
            </w:r>
            <w:r>
              <w:rPr>
                <w:rFonts w:ascii="Calibri" w:eastAsia="Calibri" w:hAnsi="Calibri" w:cs="Calibri"/>
                <w:color w:val="000000"/>
                <w:sz w:val="24"/>
                <w:szCs w:val="24"/>
              </w:rPr>
              <w:t>Centre</w:t>
            </w:r>
            <w:r>
              <w:rPr>
                <w:rFonts w:ascii="Calibri" w:eastAsia="Calibri" w:hAnsi="Calibri" w:cs="Calibri"/>
                <w:color w:val="000000"/>
                <w:sz w:val="24"/>
                <w:szCs w:val="24"/>
              </w:rPr>
              <w:tab/>
            </w:r>
          </w:p>
        </w:tc>
        <w:tc>
          <w:tcPr>
            <w:tcW w:w="2220" w:type="dxa"/>
            <w:tcBorders>
              <w:top w:val="single" w:sz="8" w:space="0" w:color="5B9AD5"/>
              <w:bottom w:val="single" w:sz="8" w:space="0" w:color="5B9AD5"/>
            </w:tcBorders>
          </w:tcPr>
          <w:p w14:paraId="3D1D0592" w14:textId="77777777" w:rsidR="00461F28" w:rsidRDefault="00253D6B">
            <w:pPr>
              <w:tabs>
                <w:tab w:val="left" w:pos="1668"/>
              </w:tabs>
              <w:spacing w:before="3" w:line="305" w:lineRule="auto"/>
              <w:ind w:left="109"/>
              <w:rPr>
                <w:rFonts w:ascii="Calibri" w:eastAsia="Calibri" w:hAnsi="Calibri" w:cs="Calibri"/>
                <w:sz w:val="24"/>
                <w:szCs w:val="24"/>
              </w:rPr>
            </w:pPr>
            <w:r>
              <w:rPr>
                <w:rFonts w:ascii="Calibri" w:eastAsia="Calibri" w:hAnsi="Calibri" w:cs="Calibri"/>
                <w:sz w:val="24"/>
                <w:szCs w:val="24"/>
              </w:rPr>
              <w:t>Dublin Rape Crisis Centre’s</w:t>
            </w:r>
          </w:p>
          <w:p w14:paraId="1D6B836A" w14:textId="77777777" w:rsidR="00461F28" w:rsidRDefault="00253D6B">
            <w:pPr>
              <w:tabs>
                <w:tab w:val="left" w:pos="1668"/>
              </w:tabs>
              <w:spacing w:line="300" w:lineRule="auto"/>
              <w:ind w:left="109"/>
              <w:rPr>
                <w:rFonts w:ascii="Calibri" w:eastAsia="Calibri" w:hAnsi="Calibri" w:cs="Calibri"/>
                <w:sz w:val="24"/>
                <w:szCs w:val="24"/>
              </w:rPr>
            </w:pPr>
            <w:r>
              <w:rPr>
                <w:rFonts w:ascii="Calibri" w:eastAsia="Calibri" w:hAnsi="Calibri" w:cs="Calibri"/>
                <w:sz w:val="24"/>
                <w:szCs w:val="24"/>
              </w:rPr>
              <w:t>24-hour helpline - 1800 77 8888</w:t>
            </w:r>
          </w:p>
          <w:p w14:paraId="409D3706" w14:textId="77777777" w:rsidR="00461F28" w:rsidRDefault="00461F28">
            <w:pPr>
              <w:tabs>
                <w:tab w:val="left" w:pos="1668"/>
              </w:tabs>
              <w:spacing w:before="3" w:line="305" w:lineRule="auto"/>
              <w:ind w:left="109"/>
              <w:rPr>
                <w:rFonts w:ascii="Calibri" w:eastAsia="Calibri" w:hAnsi="Calibri" w:cs="Calibri"/>
                <w:sz w:val="24"/>
                <w:szCs w:val="24"/>
              </w:rPr>
            </w:pPr>
          </w:p>
        </w:tc>
        <w:tc>
          <w:tcPr>
            <w:tcW w:w="4410" w:type="dxa"/>
            <w:tcBorders>
              <w:top w:val="single" w:sz="8" w:space="0" w:color="5B9AD5"/>
              <w:bottom w:val="single" w:sz="8" w:space="0" w:color="5B9AD5"/>
            </w:tcBorders>
          </w:tcPr>
          <w:p w14:paraId="6A54BFE3" w14:textId="77777777" w:rsidR="00461F28" w:rsidRDefault="00253D6B">
            <w:pPr>
              <w:pBdr>
                <w:top w:val="nil"/>
                <w:left w:val="nil"/>
                <w:bottom w:val="nil"/>
                <w:right w:val="nil"/>
                <w:between w:val="nil"/>
              </w:pBdr>
              <w:spacing w:before="39"/>
              <w:ind w:left="104"/>
              <w:rPr>
                <w:rFonts w:ascii="Calibri" w:eastAsia="Calibri" w:hAnsi="Calibri" w:cs="Calibri"/>
                <w:color w:val="000000"/>
                <w:sz w:val="24"/>
                <w:szCs w:val="24"/>
              </w:rPr>
            </w:pPr>
            <w:hyperlink r:id="rId47">
              <w:r>
                <w:rPr>
                  <w:rFonts w:ascii="Calibri" w:eastAsia="Calibri" w:hAnsi="Calibri" w:cs="Calibri"/>
                  <w:color w:val="1155CC"/>
                  <w:sz w:val="24"/>
                  <w:szCs w:val="24"/>
                  <w:u w:val="single"/>
                </w:rPr>
                <w:t>Dublin Rape Crisis Centre</w:t>
              </w:r>
            </w:hyperlink>
          </w:p>
          <w:p w14:paraId="50525815" w14:textId="77777777" w:rsidR="00461F28" w:rsidRDefault="00461F28">
            <w:pPr>
              <w:pBdr>
                <w:top w:val="nil"/>
                <w:left w:val="nil"/>
                <w:bottom w:val="nil"/>
                <w:right w:val="nil"/>
                <w:between w:val="nil"/>
              </w:pBdr>
              <w:spacing w:before="4"/>
              <w:rPr>
                <w:rFonts w:ascii="Calibri" w:eastAsia="Calibri" w:hAnsi="Calibri" w:cs="Calibri"/>
                <w:color w:val="000000"/>
                <w:sz w:val="30"/>
                <w:szCs w:val="30"/>
              </w:rPr>
            </w:pPr>
          </w:p>
          <w:p w14:paraId="0209F7B2" w14:textId="77777777" w:rsidR="00461F28" w:rsidRDefault="00253D6B">
            <w:pPr>
              <w:pBdr>
                <w:top w:val="nil"/>
                <w:left w:val="nil"/>
                <w:bottom w:val="nil"/>
                <w:right w:val="nil"/>
                <w:between w:val="nil"/>
              </w:pBdr>
              <w:spacing w:line="283" w:lineRule="auto"/>
              <w:ind w:left="104" w:right="133"/>
              <w:rPr>
                <w:rFonts w:ascii="Calibri" w:eastAsia="Calibri" w:hAnsi="Calibri" w:cs="Calibri"/>
                <w:color w:val="000000"/>
                <w:sz w:val="24"/>
                <w:szCs w:val="24"/>
              </w:rPr>
            </w:pPr>
            <w:r>
              <w:rPr>
                <w:rFonts w:ascii="Calibri" w:eastAsia="Calibri" w:hAnsi="Calibri" w:cs="Calibri"/>
                <w:color w:val="000000"/>
                <w:sz w:val="24"/>
                <w:szCs w:val="24"/>
              </w:rPr>
              <w:t xml:space="preserve">Your local Rape Crisis Centre/Network </w:t>
            </w:r>
            <w:hyperlink r:id="rId48">
              <w:r>
                <w:rPr>
                  <w:rFonts w:ascii="Calibri" w:eastAsia="Calibri" w:hAnsi="Calibri" w:cs="Calibri"/>
                  <w:color w:val="1154CC"/>
                  <w:sz w:val="24"/>
                  <w:szCs w:val="24"/>
                  <w:u w:val="single"/>
                </w:rPr>
                <w:t>https://www.rapecrisishelp.ie/ﬁnd-a-se</w:t>
              </w:r>
            </w:hyperlink>
            <w:r>
              <w:rPr>
                <w:rFonts w:ascii="Calibri" w:eastAsia="Calibri" w:hAnsi="Calibri" w:cs="Calibri"/>
                <w:color w:val="1154CC"/>
                <w:sz w:val="24"/>
                <w:szCs w:val="24"/>
              </w:rPr>
              <w:t xml:space="preserve"> </w:t>
            </w:r>
            <w:hyperlink r:id="rId49">
              <w:r>
                <w:rPr>
                  <w:rFonts w:ascii="Calibri" w:eastAsia="Calibri" w:hAnsi="Calibri" w:cs="Calibri"/>
                  <w:color w:val="1154CC"/>
                  <w:sz w:val="24"/>
                  <w:szCs w:val="24"/>
                  <w:u w:val="single"/>
                </w:rPr>
                <w:t>rvice/</w:t>
              </w:r>
            </w:hyperlink>
          </w:p>
        </w:tc>
      </w:tr>
      <w:tr w:rsidR="00461F28" w14:paraId="4F5D9E12" w14:textId="77777777">
        <w:trPr>
          <w:trHeight w:val="1200"/>
        </w:trPr>
        <w:tc>
          <w:tcPr>
            <w:tcW w:w="4635" w:type="dxa"/>
            <w:gridSpan w:val="2"/>
            <w:tcBorders>
              <w:top w:val="single" w:sz="8" w:space="0" w:color="5B9AD5"/>
              <w:bottom w:val="single" w:sz="8" w:space="0" w:color="5B9AD5"/>
            </w:tcBorders>
          </w:tcPr>
          <w:p w14:paraId="10B6AFC5" w14:textId="77777777" w:rsidR="00461F28" w:rsidRDefault="00253D6B">
            <w:pPr>
              <w:pBdr>
                <w:top w:val="nil"/>
                <w:left w:val="nil"/>
                <w:bottom w:val="nil"/>
                <w:right w:val="nil"/>
                <w:between w:val="nil"/>
              </w:pBdr>
              <w:spacing w:line="306" w:lineRule="auto"/>
              <w:ind w:left="109"/>
              <w:rPr>
                <w:rFonts w:ascii="Calibri" w:eastAsia="Calibri" w:hAnsi="Calibri" w:cs="Calibri"/>
                <w:color w:val="000000"/>
                <w:sz w:val="24"/>
                <w:szCs w:val="24"/>
              </w:rPr>
            </w:pPr>
            <w:r>
              <w:rPr>
                <w:rFonts w:ascii="Calibri" w:eastAsia="Calibri" w:hAnsi="Calibri" w:cs="Calibri"/>
                <w:color w:val="000000"/>
                <w:sz w:val="24"/>
                <w:szCs w:val="24"/>
              </w:rPr>
              <w:t>HSE</w:t>
            </w:r>
          </w:p>
        </w:tc>
        <w:tc>
          <w:tcPr>
            <w:tcW w:w="4410" w:type="dxa"/>
            <w:tcBorders>
              <w:top w:val="single" w:sz="8" w:space="0" w:color="5B9AD5"/>
              <w:bottom w:val="single" w:sz="8" w:space="0" w:color="5B9AD5"/>
            </w:tcBorders>
          </w:tcPr>
          <w:p w14:paraId="4B81D88E" w14:textId="77777777" w:rsidR="00461F28" w:rsidRDefault="00253D6B">
            <w:pPr>
              <w:pBdr>
                <w:top w:val="nil"/>
                <w:left w:val="nil"/>
                <w:bottom w:val="nil"/>
                <w:right w:val="nil"/>
                <w:between w:val="nil"/>
              </w:pBdr>
              <w:spacing w:before="31" w:line="283" w:lineRule="auto"/>
              <w:ind w:left="104" w:right="114"/>
              <w:jc w:val="both"/>
              <w:rPr>
                <w:rFonts w:ascii="Calibri" w:eastAsia="Calibri" w:hAnsi="Calibri" w:cs="Calibri"/>
                <w:color w:val="000000"/>
                <w:sz w:val="24"/>
                <w:szCs w:val="24"/>
              </w:rPr>
            </w:pPr>
            <w:hyperlink r:id="rId50">
              <w:r>
                <w:rPr>
                  <w:rFonts w:ascii="Calibri" w:eastAsia="Calibri" w:hAnsi="Calibri" w:cs="Calibri"/>
                  <w:color w:val="1154CC"/>
                  <w:sz w:val="24"/>
                  <w:szCs w:val="24"/>
                  <w:u w:val="single"/>
                </w:rPr>
                <w:t>https://www2.hse.ie/services/sexual-as</w:t>
              </w:r>
            </w:hyperlink>
            <w:r>
              <w:rPr>
                <w:rFonts w:ascii="Calibri" w:eastAsia="Calibri" w:hAnsi="Calibri" w:cs="Calibri"/>
                <w:color w:val="1154CC"/>
                <w:sz w:val="24"/>
                <w:szCs w:val="24"/>
              </w:rPr>
              <w:t xml:space="preserve"> </w:t>
            </w:r>
            <w:hyperlink r:id="rId51">
              <w:r>
                <w:rPr>
                  <w:rFonts w:ascii="Calibri" w:eastAsia="Calibri" w:hAnsi="Calibri" w:cs="Calibri"/>
                  <w:color w:val="1154CC"/>
                  <w:sz w:val="24"/>
                  <w:szCs w:val="24"/>
                  <w:u w:val="single"/>
                </w:rPr>
                <w:t>sault-treatment-units/rape-sexual-assa</w:t>
              </w:r>
            </w:hyperlink>
            <w:r>
              <w:rPr>
                <w:rFonts w:ascii="Calibri" w:eastAsia="Calibri" w:hAnsi="Calibri" w:cs="Calibri"/>
                <w:color w:val="1154CC"/>
                <w:sz w:val="24"/>
                <w:szCs w:val="24"/>
              </w:rPr>
              <w:t xml:space="preserve"> </w:t>
            </w:r>
            <w:hyperlink r:id="rId52">
              <w:r>
                <w:rPr>
                  <w:rFonts w:ascii="Calibri" w:eastAsia="Calibri" w:hAnsi="Calibri" w:cs="Calibri"/>
                  <w:color w:val="1154CC"/>
                  <w:sz w:val="24"/>
                  <w:szCs w:val="24"/>
                  <w:u w:val="single"/>
                </w:rPr>
                <w:t>ult-where-to-get-help.html</w:t>
              </w:r>
            </w:hyperlink>
          </w:p>
        </w:tc>
      </w:tr>
      <w:tr w:rsidR="00461F28" w14:paraId="6030CF4D" w14:textId="77777777">
        <w:trPr>
          <w:trHeight w:val="1480"/>
        </w:trPr>
        <w:tc>
          <w:tcPr>
            <w:tcW w:w="4635" w:type="dxa"/>
            <w:gridSpan w:val="2"/>
            <w:tcBorders>
              <w:top w:val="single" w:sz="8" w:space="0" w:color="5B9AD5"/>
              <w:bottom w:val="single" w:sz="8" w:space="0" w:color="5B9AD5"/>
            </w:tcBorders>
          </w:tcPr>
          <w:p w14:paraId="5585F440" w14:textId="77777777" w:rsidR="00461F28" w:rsidRDefault="00253D6B">
            <w:pPr>
              <w:pBdr>
                <w:top w:val="nil"/>
                <w:left w:val="nil"/>
                <w:bottom w:val="nil"/>
                <w:right w:val="nil"/>
                <w:between w:val="nil"/>
              </w:pBdr>
              <w:spacing w:line="232" w:lineRule="auto"/>
              <w:ind w:left="109" w:right="3013"/>
              <w:rPr>
                <w:rFonts w:ascii="Calibri" w:eastAsia="Calibri" w:hAnsi="Calibri" w:cs="Calibri"/>
                <w:color w:val="000000"/>
                <w:sz w:val="24"/>
                <w:szCs w:val="24"/>
              </w:rPr>
            </w:pPr>
            <w:r>
              <w:rPr>
                <w:rFonts w:ascii="Calibri" w:eastAsia="Calibri" w:hAnsi="Calibri" w:cs="Calibri"/>
                <w:color w:val="000000"/>
                <w:sz w:val="24"/>
                <w:szCs w:val="24"/>
              </w:rPr>
              <w:t>Sexual Assault Treatment Units</w:t>
            </w:r>
          </w:p>
        </w:tc>
        <w:tc>
          <w:tcPr>
            <w:tcW w:w="4410" w:type="dxa"/>
            <w:tcBorders>
              <w:top w:val="single" w:sz="8" w:space="0" w:color="5B9AD5"/>
              <w:bottom w:val="single" w:sz="8" w:space="0" w:color="5B9AD5"/>
            </w:tcBorders>
          </w:tcPr>
          <w:p w14:paraId="0EF821AE" w14:textId="77777777" w:rsidR="00461F28" w:rsidRDefault="00253D6B">
            <w:pPr>
              <w:pBdr>
                <w:top w:val="nil"/>
                <w:left w:val="nil"/>
                <w:bottom w:val="nil"/>
                <w:right w:val="nil"/>
                <w:between w:val="nil"/>
              </w:pBdr>
              <w:spacing w:before="25" w:line="283" w:lineRule="auto"/>
              <w:ind w:left="104" w:right="157"/>
              <w:rPr>
                <w:rFonts w:ascii="Calibri" w:eastAsia="Calibri" w:hAnsi="Calibri" w:cs="Calibri"/>
                <w:color w:val="000000"/>
                <w:sz w:val="24"/>
                <w:szCs w:val="24"/>
              </w:rPr>
            </w:pPr>
            <w:hyperlink r:id="rId53">
              <w:r>
                <w:rPr>
                  <w:rFonts w:ascii="Calibri" w:eastAsia="Calibri" w:hAnsi="Calibri" w:cs="Calibri"/>
                  <w:color w:val="1154CC"/>
                  <w:sz w:val="24"/>
                  <w:szCs w:val="24"/>
                  <w:u w:val="single"/>
                </w:rPr>
                <w:t>https://www2.hse.ie/sexual-assault-tre</w:t>
              </w:r>
            </w:hyperlink>
            <w:r>
              <w:rPr>
                <w:rFonts w:ascii="Calibri" w:eastAsia="Calibri" w:hAnsi="Calibri" w:cs="Calibri"/>
                <w:color w:val="1154CC"/>
                <w:sz w:val="24"/>
                <w:szCs w:val="24"/>
              </w:rPr>
              <w:t xml:space="preserve"> </w:t>
            </w:r>
            <w:hyperlink r:id="rId54">
              <w:r>
                <w:rPr>
                  <w:rFonts w:ascii="Calibri" w:eastAsia="Calibri" w:hAnsi="Calibri" w:cs="Calibri"/>
                  <w:color w:val="1154CC"/>
                  <w:sz w:val="24"/>
                  <w:szCs w:val="24"/>
                  <w:u w:val="single"/>
                </w:rPr>
                <w:t>atment-units/</w:t>
              </w:r>
            </w:hyperlink>
          </w:p>
        </w:tc>
      </w:tr>
      <w:tr w:rsidR="00461F28" w14:paraId="41C0E171" w14:textId="77777777">
        <w:trPr>
          <w:trHeight w:val="899"/>
        </w:trPr>
        <w:tc>
          <w:tcPr>
            <w:tcW w:w="2415" w:type="dxa"/>
            <w:tcBorders>
              <w:top w:val="single" w:sz="8" w:space="0" w:color="5B9AD5"/>
              <w:bottom w:val="single" w:sz="8" w:space="0" w:color="5B9AD5"/>
            </w:tcBorders>
          </w:tcPr>
          <w:p w14:paraId="4B8D9490" w14:textId="77777777" w:rsidR="00461F28" w:rsidRDefault="00253D6B">
            <w:pPr>
              <w:pBdr>
                <w:top w:val="nil"/>
                <w:left w:val="nil"/>
                <w:bottom w:val="nil"/>
                <w:right w:val="nil"/>
                <w:between w:val="nil"/>
              </w:pBdr>
              <w:tabs>
                <w:tab w:val="left" w:pos="1726"/>
              </w:tabs>
              <w:spacing w:before="2" w:line="305" w:lineRule="auto"/>
              <w:ind w:left="109"/>
              <w:rPr>
                <w:rFonts w:ascii="Calibri" w:eastAsia="Calibri" w:hAnsi="Calibri" w:cs="Calibri"/>
                <w:color w:val="000000"/>
                <w:sz w:val="24"/>
                <w:szCs w:val="24"/>
              </w:rPr>
            </w:pPr>
            <w:r>
              <w:rPr>
                <w:rFonts w:ascii="Calibri" w:eastAsia="Calibri" w:hAnsi="Calibri" w:cs="Calibri"/>
                <w:color w:val="000000"/>
                <w:sz w:val="24"/>
                <w:szCs w:val="24"/>
              </w:rPr>
              <w:t>Women’s</w:t>
            </w:r>
            <w:r>
              <w:rPr>
                <w:rFonts w:ascii="Calibri" w:eastAsia="Calibri" w:hAnsi="Calibri" w:cs="Calibri"/>
                <w:sz w:val="24"/>
                <w:szCs w:val="24"/>
              </w:rPr>
              <w:t xml:space="preserve"> Aid</w:t>
            </w:r>
          </w:p>
        </w:tc>
        <w:tc>
          <w:tcPr>
            <w:tcW w:w="2220" w:type="dxa"/>
            <w:tcBorders>
              <w:top w:val="single" w:sz="8" w:space="0" w:color="5B9AD5"/>
              <w:bottom w:val="single" w:sz="8" w:space="0" w:color="5B9AD5"/>
            </w:tcBorders>
          </w:tcPr>
          <w:p w14:paraId="11893F1E" w14:textId="77777777" w:rsidR="00461F28" w:rsidRDefault="00253D6B">
            <w:pPr>
              <w:tabs>
                <w:tab w:val="left" w:pos="1726"/>
              </w:tabs>
              <w:spacing w:before="2" w:line="305" w:lineRule="auto"/>
              <w:ind w:left="109"/>
              <w:rPr>
                <w:rFonts w:ascii="Calibri" w:eastAsia="Calibri" w:hAnsi="Calibri" w:cs="Calibri"/>
                <w:sz w:val="24"/>
                <w:szCs w:val="24"/>
              </w:rPr>
            </w:pPr>
            <w:r>
              <w:rPr>
                <w:rFonts w:ascii="Calibri" w:eastAsia="Calibri" w:hAnsi="Calibri" w:cs="Calibri"/>
                <w:sz w:val="24"/>
                <w:szCs w:val="24"/>
              </w:rPr>
              <w:t xml:space="preserve">24-hour helpline - </w:t>
            </w:r>
          </w:p>
          <w:p w14:paraId="59471D77" w14:textId="77777777" w:rsidR="00461F28" w:rsidRDefault="00253D6B">
            <w:pPr>
              <w:tabs>
                <w:tab w:val="left" w:pos="1726"/>
              </w:tabs>
              <w:spacing w:before="2" w:line="305" w:lineRule="auto"/>
              <w:ind w:left="109"/>
              <w:rPr>
                <w:rFonts w:ascii="Calibri" w:eastAsia="Calibri" w:hAnsi="Calibri" w:cs="Calibri"/>
                <w:sz w:val="24"/>
                <w:szCs w:val="24"/>
              </w:rPr>
            </w:pPr>
            <w:r>
              <w:rPr>
                <w:rFonts w:ascii="Calibri" w:eastAsia="Calibri" w:hAnsi="Calibri" w:cs="Calibri"/>
                <w:sz w:val="24"/>
                <w:szCs w:val="24"/>
              </w:rPr>
              <w:t>1800 341 900</w:t>
            </w:r>
          </w:p>
        </w:tc>
        <w:tc>
          <w:tcPr>
            <w:tcW w:w="4410" w:type="dxa"/>
            <w:tcBorders>
              <w:top w:val="single" w:sz="8" w:space="0" w:color="5B9AD5"/>
              <w:bottom w:val="single" w:sz="8" w:space="0" w:color="5B9AD5"/>
            </w:tcBorders>
          </w:tcPr>
          <w:p w14:paraId="18424795" w14:textId="77777777" w:rsidR="00461F28" w:rsidRDefault="00253D6B">
            <w:pPr>
              <w:pBdr>
                <w:top w:val="nil"/>
                <w:left w:val="nil"/>
                <w:bottom w:val="nil"/>
                <w:right w:val="nil"/>
                <w:between w:val="nil"/>
              </w:pBdr>
              <w:spacing w:before="38"/>
              <w:ind w:left="104"/>
              <w:rPr>
                <w:rFonts w:ascii="Calibri" w:eastAsia="Calibri" w:hAnsi="Calibri" w:cs="Calibri"/>
                <w:color w:val="000000"/>
                <w:sz w:val="24"/>
                <w:szCs w:val="24"/>
              </w:rPr>
            </w:pPr>
            <w:hyperlink r:id="rId55">
              <w:r>
                <w:rPr>
                  <w:rFonts w:ascii="Calibri" w:eastAsia="Calibri" w:hAnsi="Calibri" w:cs="Calibri"/>
                  <w:color w:val="1155CC"/>
                  <w:sz w:val="24"/>
                  <w:szCs w:val="24"/>
                  <w:u w:val="single"/>
                </w:rPr>
                <w:t>Women's Aid</w:t>
              </w:r>
            </w:hyperlink>
          </w:p>
        </w:tc>
      </w:tr>
      <w:tr w:rsidR="00461F28" w14:paraId="635927F7" w14:textId="77777777">
        <w:trPr>
          <w:trHeight w:val="600"/>
        </w:trPr>
        <w:tc>
          <w:tcPr>
            <w:tcW w:w="2415" w:type="dxa"/>
            <w:tcBorders>
              <w:top w:val="single" w:sz="8" w:space="0" w:color="5B9AD5"/>
              <w:bottom w:val="single" w:sz="8" w:space="0" w:color="5B9AD5"/>
            </w:tcBorders>
          </w:tcPr>
          <w:p w14:paraId="1F957C60" w14:textId="77777777" w:rsidR="00461F28" w:rsidRDefault="00253D6B">
            <w:pPr>
              <w:pBdr>
                <w:top w:val="nil"/>
                <w:left w:val="nil"/>
                <w:bottom w:val="nil"/>
                <w:right w:val="nil"/>
                <w:between w:val="nil"/>
              </w:pBdr>
              <w:tabs>
                <w:tab w:val="left" w:pos="1668"/>
              </w:tabs>
              <w:spacing w:line="306" w:lineRule="auto"/>
              <w:ind w:left="109"/>
              <w:rPr>
                <w:rFonts w:ascii="Calibri" w:eastAsia="Calibri" w:hAnsi="Calibri" w:cs="Calibri"/>
                <w:color w:val="000000"/>
                <w:sz w:val="24"/>
                <w:szCs w:val="24"/>
              </w:rPr>
            </w:pPr>
            <w:r>
              <w:rPr>
                <w:rFonts w:ascii="Calibri" w:eastAsia="Calibri" w:hAnsi="Calibri" w:cs="Calibri"/>
                <w:color w:val="000000"/>
                <w:sz w:val="24"/>
                <w:szCs w:val="24"/>
              </w:rPr>
              <w:t>Men’s Aid</w:t>
            </w:r>
            <w:r>
              <w:rPr>
                <w:rFonts w:ascii="Calibri" w:eastAsia="Calibri" w:hAnsi="Calibri" w:cs="Calibri"/>
                <w:color w:val="000000"/>
                <w:sz w:val="24"/>
                <w:szCs w:val="24"/>
              </w:rPr>
              <w:tab/>
            </w:r>
          </w:p>
        </w:tc>
        <w:tc>
          <w:tcPr>
            <w:tcW w:w="2220" w:type="dxa"/>
            <w:tcBorders>
              <w:top w:val="single" w:sz="8" w:space="0" w:color="5B9AD5"/>
              <w:bottom w:val="single" w:sz="8" w:space="0" w:color="5B9AD5"/>
            </w:tcBorders>
          </w:tcPr>
          <w:p w14:paraId="44D13DED" w14:textId="77777777" w:rsidR="00461F28" w:rsidRDefault="00253D6B">
            <w:pPr>
              <w:tabs>
                <w:tab w:val="left" w:pos="1668"/>
              </w:tabs>
              <w:spacing w:line="306" w:lineRule="auto"/>
              <w:ind w:left="109"/>
              <w:rPr>
                <w:rFonts w:ascii="Calibri" w:eastAsia="Calibri" w:hAnsi="Calibri" w:cs="Calibri"/>
                <w:sz w:val="24"/>
                <w:szCs w:val="24"/>
              </w:rPr>
            </w:pPr>
            <w:r>
              <w:rPr>
                <w:rFonts w:ascii="Calibri" w:eastAsia="Calibri" w:hAnsi="Calibri" w:cs="Calibri"/>
                <w:sz w:val="24"/>
                <w:szCs w:val="24"/>
              </w:rPr>
              <w:t>National Conﬁdential</w:t>
            </w:r>
          </w:p>
          <w:p w14:paraId="2A4178C7" w14:textId="77777777" w:rsidR="00461F28" w:rsidRDefault="00253D6B">
            <w:pPr>
              <w:spacing w:before="25" w:line="249" w:lineRule="auto"/>
              <w:rPr>
                <w:rFonts w:ascii="Calibri" w:eastAsia="Calibri" w:hAnsi="Calibri" w:cs="Calibri"/>
                <w:sz w:val="24"/>
                <w:szCs w:val="24"/>
              </w:rPr>
            </w:pPr>
            <w:r>
              <w:rPr>
                <w:rFonts w:ascii="Calibri" w:eastAsia="Calibri" w:hAnsi="Calibri" w:cs="Calibri"/>
                <w:sz w:val="24"/>
                <w:szCs w:val="24"/>
              </w:rPr>
              <w:t>Helpline – 01 554 3811</w:t>
            </w:r>
          </w:p>
          <w:p w14:paraId="2CC32F4E" w14:textId="77777777" w:rsidR="00461F28" w:rsidRDefault="00461F28">
            <w:pPr>
              <w:pBdr>
                <w:top w:val="nil"/>
                <w:left w:val="nil"/>
                <w:bottom w:val="nil"/>
                <w:right w:val="nil"/>
                <w:between w:val="nil"/>
              </w:pBdr>
              <w:tabs>
                <w:tab w:val="left" w:pos="1668"/>
              </w:tabs>
              <w:rPr>
                <w:rFonts w:ascii="Calibri" w:eastAsia="Calibri" w:hAnsi="Calibri" w:cs="Calibri"/>
                <w:sz w:val="24"/>
                <w:szCs w:val="24"/>
              </w:rPr>
            </w:pPr>
          </w:p>
        </w:tc>
        <w:tc>
          <w:tcPr>
            <w:tcW w:w="4410" w:type="dxa"/>
            <w:tcBorders>
              <w:top w:val="single" w:sz="8" w:space="0" w:color="5B9AD5"/>
              <w:bottom w:val="single" w:sz="8" w:space="0" w:color="5B9AD5"/>
            </w:tcBorders>
          </w:tcPr>
          <w:p w14:paraId="56FA81FA" w14:textId="77777777" w:rsidR="00461F28" w:rsidRDefault="00253D6B">
            <w:pPr>
              <w:pBdr>
                <w:top w:val="nil"/>
                <w:left w:val="nil"/>
                <w:bottom w:val="nil"/>
                <w:right w:val="nil"/>
                <w:between w:val="nil"/>
              </w:pBdr>
              <w:spacing w:before="31"/>
              <w:ind w:left="104"/>
              <w:rPr>
                <w:rFonts w:ascii="Calibri" w:eastAsia="Calibri" w:hAnsi="Calibri" w:cs="Calibri"/>
                <w:color w:val="000000"/>
                <w:sz w:val="24"/>
                <w:szCs w:val="24"/>
              </w:rPr>
            </w:pPr>
            <w:hyperlink r:id="rId56">
              <w:r>
                <w:rPr>
                  <w:rFonts w:ascii="Calibri" w:eastAsia="Calibri" w:hAnsi="Calibri" w:cs="Calibri"/>
                  <w:color w:val="1155CC"/>
                  <w:sz w:val="24"/>
                  <w:szCs w:val="24"/>
                  <w:u w:val="single"/>
                </w:rPr>
                <w:t>Men's Aid</w:t>
              </w:r>
            </w:hyperlink>
          </w:p>
        </w:tc>
      </w:tr>
      <w:tr w:rsidR="00461F28" w14:paraId="063A5892" w14:textId="77777777">
        <w:trPr>
          <w:trHeight w:val="880"/>
        </w:trPr>
        <w:tc>
          <w:tcPr>
            <w:tcW w:w="4635" w:type="dxa"/>
            <w:gridSpan w:val="2"/>
            <w:tcBorders>
              <w:top w:val="single" w:sz="8" w:space="0" w:color="5B9AD5"/>
              <w:bottom w:val="single" w:sz="8" w:space="0" w:color="5B9AD5"/>
            </w:tcBorders>
          </w:tcPr>
          <w:p w14:paraId="6E5F07E5" w14:textId="77777777" w:rsidR="00461F28" w:rsidRDefault="00253D6B">
            <w:pPr>
              <w:pBdr>
                <w:top w:val="nil"/>
                <w:left w:val="nil"/>
                <w:bottom w:val="nil"/>
                <w:right w:val="nil"/>
                <w:between w:val="nil"/>
              </w:pBdr>
              <w:spacing w:line="232" w:lineRule="auto"/>
              <w:ind w:left="109" w:right="3013"/>
              <w:rPr>
                <w:rFonts w:ascii="Calibri" w:eastAsia="Calibri" w:hAnsi="Calibri" w:cs="Calibri"/>
                <w:color w:val="000000"/>
                <w:sz w:val="24"/>
                <w:szCs w:val="24"/>
              </w:rPr>
            </w:pPr>
            <w:r>
              <w:rPr>
                <w:rFonts w:ascii="Calibri" w:eastAsia="Calibri" w:hAnsi="Calibri" w:cs="Calibri"/>
                <w:color w:val="000000"/>
                <w:sz w:val="24"/>
                <w:szCs w:val="24"/>
              </w:rPr>
              <w:t>Your local Gardaí</w:t>
            </w:r>
          </w:p>
        </w:tc>
        <w:tc>
          <w:tcPr>
            <w:tcW w:w="4410" w:type="dxa"/>
            <w:tcBorders>
              <w:top w:val="single" w:sz="8" w:space="0" w:color="5B9AD5"/>
              <w:bottom w:val="single" w:sz="8" w:space="0" w:color="5B9AD5"/>
            </w:tcBorders>
          </w:tcPr>
          <w:p w14:paraId="4EBEBBE0" w14:textId="77777777" w:rsidR="00461F28" w:rsidRDefault="00253D6B">
            <w:pPr>
              <w:pBdr>
                <w:top w:val="nil"/>
                <w:left w:val="nil"/>
                <w:bottom w:val="nil"/>
                <w:right w:val="nil"/>
                <w:between w:val="nil"/>
              </w:pBdr>
              <w:spacing w:before="26" w:line="283" w:lineRule="auto"/>
              <w:ind w:left="104"/>
              <w:rPr>
                <w:rFonts w:ascii="Calibri" w:eastAsia="Calibri" w:hAnsi="Calibri" w:cs="Calibri"/>
                <w:color w:val="000000"/>
                <w:sz w:val="24"/>
                <w:szCs w:val="24"/>
              </w:rPr>
            </w:pPr>
            <w:hyperlink r:id="rId57">
              <w:r>
                <w:rPr>
                  <w:rFonts w:ascii="Calibri" w:eastAsia="Calibri" w:hAnsi="Calibri" w:cs="Calibri"/>
                  <w:color w:val="1154CC"/>
                  <w:sz w:val="24"/>
                  <w:szCs w:val="24"/>
                  <w:u w:val="single"/>
                </w:rPr>
                <w:t>https://www.garda.ie/en/crime/sexual-</w:t>
              </w:r>
            </w:hyperlink>
            <w:r>
              <w:rPr>
                <w:rFonts w:ascii="Calibri" w:eastAsia="Calibri" w:hAnsi="Calibri" w:cs="Calibri"/>
                <w:color w:val="1154CC"/>
                <w:sz w:val="24"/>
                <w:szCs w:val="24"/>
              </w:rPr>
              <w:t xml:space="preserve"> </w:t>
            </w:r>
            <w:hyperlink r:id="rId58">
              <w:r>
                <w:rPr>
                  <w:rFonts w:ascii="Calibri" w:eastAsia="Calibri" w:hAnsi="Calibri" w:cs="Calibri"/>
                  <w:color w:val="1154CC"/>
                  <w:sz w:val="24"/>
                  <w:szCs w:val="24"/>
                  <w:u w:val="single"/>
                </w:rPr>
                <w:t>crime/</w:t>
              </w:r>
            </w:hyperlink>
          </w:p>
        </w:tc>
      </w:tr>
      <w:tr w:rsidR="00461F28" w14:paraId="0B3A1DFC" w14:textId="77777777">
        <w:trPr>
          <w:trHeight w:val="899"/>
        </w:trPr>
        <w:tc>
          <w:tcPr>
            <w:tcW w:w="2415" w:type="dxa"/>
            <w:tcBorders>
              <w:top w:val="single" w:sz="8" w:space="0" w:color="5B9AD5"/>
              <w:bottom w:val="single" w:sz="8" w:space="0" w:color="5B9AD5"/>
            </w:tcBorders>
          </w:tcPr>
          <w:p w14:paraId="07648480" w14:textId="77777777" w:rsidR="00461F28" w:rsidRDefault="00253D6B">
            <w:pPr>
              <w:pBdr>
                <w:top w:val="nil"/>
                <w:left w:val="nil"/>
                <w:bottom w:val="nil"/>
                <w:right w:val="nil"/>
                <w:between w:val="nil"/>
              </w:pBdr>
              <w:tabs>
                <w:tab w:val="left" w:pos="1668"/>
              </w:tabs>
              <w:spacing w:before="4" w:line="305" w:lineRule="auto"/>
              <w:ind w:left="109"/>
              <w:rPr>
                <w:rFonts w:ascii="Calibri" w:eastAsia="Calibri" w:hAnsi="Calibri" w:cs="Calibri"/>
                <w:color w:val="000000"/>
                <w:sz w:val="24"/>
                <w:szCs w:val="24"/>
              </w:rPr>
            </w:pPr>
            <w:r>
              <w:rPr>
                <w:rFonts w:ascii="Calibri" w:eastAsia="Calibri" w:hAnsi="Calibri" w:cs="Calibri"/>
                <w:color w:val="000000"/>
                <w:sz w:val="24"/>
                <w:szCs w:val="24"/>
              </w:rPr>
              <w:t>HSE My</w:t>
            </w:r>
            <w:r>
              <w:rPr>
                <w:rFonts w:ascii="Calibri" w:eastAsia="Calibri" w:hAnsi="Calibri" w:cs="Calibri"/>
                <w:sz w:val="24"/>
                <w:szCs w:val="24"/>
              </w:rPr>
              <w:t xml:space="preserve"> </w:t>
            </w:r>
            <w:r>
              <w:rPr>
                <w:rFonts w:ascii="Calibri" w:eastAsia="Calibri" w:hAnsi="Calibri" w:cs="Calibri"/>
                <w:color w:val="000000"/>
                <w:sz w:val="24"/>
                <w:szCs w:val="24"/>
              </w:rPr>
              <w:t>Options</w:t>
            </w:r>
          </w:p>
        </w:tc>
        <w:tc>
          <w:tcPr>
            <w:tcW w:w="2220" w:type="dxa"/>
            <w:tcBorders>
              <w:top w:val="single" w:sz="8" w:space="0" w:color="5B9AD5"/>
              <w:bottom w:val="single" w:sz="8" w:space="0" w:color="5B9AD5"/>
            </w:tcBorders>
          </w:tcPr>
          <w:p w14:paraId="363BE377" w14:textId="77777777" w:rsidR="00461F28" w:rsidRDefault="00253D6B">
            <w:pPr>
              <w:tabs>
                <w:tab w:val="left" w:pos="1668"/>
              </w:tabs>
              <w:spacing w:before="4" w:line="305" w:lineRule="auto"/>
              <w:ind w:left="109"/>
              <w:rPr>
                <w:rFonts w:ascii="Calibri" w:eastAsia="Calibri" w:hAnsi="Calibri" w:cs="Calibri"/>
                <w:sz w:val="24"/>
                <w:szCs w:val="24"/>
              </w:rPr>
            </w:pPr>
            <w:r>
              <w:rPr>
                <w:rFonts w:ascii="Calibri" w:eastAsia="Calibri" w:hAnsi="Calibri" w:cs="Calibri"/>
                <w:sz w:val="24"/>
                <w:szCs w:val="24"/>
              </w:rPr>
              <w:t>Freephone -</w:t>
            </w:r>
          </w:p>
          <w:p w14:paraId="32921237" w14:textId="77777777" w:rsidR="00461F28" w:rsidRDefault="00253D6B">
            <w:pPr>
              <w:tabs>
                <w:tab w:val="left" w:pos="1668"/>
              </w:tabs>
              <w:spacing w:before="4" w:line="305" w:lineRule="auto"/>
              <w:ind w:left="109"/>
              <w:rPr>
                <w:rFonts w:ascii="Calibri" w:eastAsia="Calibri" w:hAnsi="Calibri" w:cs="Calibri"/>
                <w:color w:val="000000"/>
                <w:sz w:val="24"/>
                <w:szCs w:val="24"/>
              </w:rPr>
            </w:pPr>
            <w:r>
              <w:rPr>
                <w:rFonts w:ascii="Calibri" w:eastAsia="Calibri" w:hAnsi="Calibri" w:cs="Calibri"/>
                <w:sz w:val="24"/>
                <w:szCs w:val="24"/>
              </w:rPr>
              <w:t>1800 828 010</w:t>
            </w:r>
          </w:p>
        </w:tc>
        <w:tc>
          <w:tcPr>
            <w:tcW w:w="4410" w:type="dxa"/>
            <w:tcBorders>
              <w:top w:val="single" w:sz="8" w:space="0" w:color="5B9AD5"/>
              <w:bottom w:val="single" w:sz="8" w:space="0" w:color="5B9AD5"/>
            </w:tcBorders>
          </w:tcPr>
          <w:p w14:paraId="28D1947C" w14:textId="77777777" w:rsidR="00461F28" w:rsidRDefault="00253D6B">
            <w:pPr>
              <w:pBdr>
                <w:top w:val="nil"/>
                <w:left w:val="nil"/>
                <w:bottom w:val="nil"/>
                <w:right w:val="nil"/>
                <w:between w:val="nil"/>
              </w:pBdr>
              <w:spacing w:before="40" w:line="283" w:lineRule="auto"/>
              <w:ind w:left="104"/>
              <w:rPr>
                <w:rFonts w:ascii="Calibri" w:eastAsia="Calibri" w:hAnsi="Calibri" w:cs="Calibri"/>
                <w:color w:val="000000"/>
                <w:sz w:val="24"/>
                <w:szCs w:val="24"/>
              </w:rPr>
            </w:pPr>
            <w:hyperlink r:id="rId59">
              <w:r>
                <w:rPr>
                  <w:rFonts w:ascii="Calibri" w:eastAsia="Calibri" w:hAnsi="Calibri" w:cs="Calibri"/>
                  <w:color w:val="1154CC"/>
                  <w:sz w:val="24"/>
                  <w:szCs w:val="24"/>
                  <w:u w:val="single"/>
                </w:rPr>
                <w:t>https://www2.hse.ie/unplanned-pregn</w:t>
              </w:r>
            </w:hyperlink>
            <w:r>
              <w:rPr>
                <w:rFonts w:ascii="Calibri" w:eastAsia="Calibri" w:hAnsi="Calibri" w:cs="Calibri"/>
                <w:color w:val="1154CC"/>
                <w:sz w:val="24"/>
                <w:szCs w:val="24"/>
              </w:rPr>
              <w:t xml:space="preserve"> </w:t>
            </w:r>
            <w:hyperlink r:id="rId60">
              <w:r>
                <w:rPr>
                  <w:rFonts w:ascii="Calibri" w:eastAsia="Calibri" w:hAnsi="Calibri" w:cs="Calibri"/>
                  <w:color w:val="1154CC"/>
                  <w:sz w:val="24"/>
                  <w:szCs w:val="24"/>
                  <w:u w:val="single"/>
                </w:rPr>
                <w:t>ancy/</w:t>
              </w:r>
            </w:hyperlink>
          </w:p>
        </w:tc>
      </w:tr>
      <w:tr w:rsidR="00461F28" w14:paraId="11E67713" w14:textId="77777777">
        <w:trPr>
          <w:trHeight w:val="899"/>
        </w:trPr>
        <w:tc>
          <w:tcPr>
            <w:tcW w:w="2415" w:type="dxa"/>
            <w:tcBorders>
              <w:top w:val="single" w:sz="8" w:space="0" w:color="5B9AD5"/>
              <w:bottom w:val="single" w:sz="8" w:space="0" w:color="5B9AD5"/>
            </w:tcBorders>
          </w:tcPr>
          <w:p w14:paraId="4F9D0438" w14:textId="77777777" w:rsidR="00461F28" w:rsidRDefault="00253D6B">
            <w:pPr>
              <w:pBdr>
                <w:top w:val="nil"/>
                <w:left w:val="nil"/>
                <w:bottom w:val="nil"/>
                <w:right w:val="nil"/>
                <w:between w:val="nil"/>
              </w:pBdr>
              <w:tabs>
                <w:tab w:val="left" w:pos="1668"/>
              </w:tabs>
              <w:spacing w:line="303" w:lineRule="auto"/>
              <w:ind w:left="109"/>
              <w:rPr>
                <w:rFonts w:ascii="Calibri" w:eastAsia="Calibri" w:hAnsi="Calibri" w:cs="Calibri"/>
                <w:color w:val="000000"/>
                <w:sz w:val="24"/>
                <w:szCs w:val="24"/>
              </w:rPr>
            </w:pPr>
            <w:r>
              <w:rPr>
                <w:rFonts w:ascii="Calibri" w:eastAsia="Calibri" w:hAnsi="Calibri" w:cs="Calibri"/>
                <w:color w:val="000000"/>
                <w:sz w:val="24"/>
                <w:szCs w:val="24"/>
              </w:rPr>
              <w:t xml:space="preserve">LGBT </w:t>
            </w:r>
            <w:r>
              <w:rPr>
                <w:rFonts w:ascii="Calibri" w:eastAsia="Calibri" w:hAnsi="Calibri" w:cs="Calibri"/>
                <w:sz w:val="24"/>
                <w:szCs w:val="24"/>
              </w:rPr>
              <w:t>Ireland</w:t>
            </w:r>
            <w:r>
              <w:rPr>
                <w:rFonts w:ascii="Calibri" w:eastAsia="Calibri" w:hAnsi="Calibri" w:cs="Calibri"/>
                <w:color w:val="000000"/>
                <w:sz w:val="24"/>
                <w:szCs w:val="24"/>
              </w:rPr>
              <w:tab/>
            </w:r>
          </w:p>
        </w:tc>
        <w:tc>
          <w:tcPr>
            <w:tcW w:w="2220" w:type="dxa"/>
            <w:tcBorders>
              <w:top w:val="single" w:sz="8" w:space="0" w:color="5B9AD5"/>
              <w:bottom w:val="single" w:sz="8" w:space="0" w:color="5B9AD5"/>
            </w:tcBorders>
          </w:tcPr>
          <w:p w14:paraId="55B7B09C" w14:textId="77777777" w:rsidR="00461F28" w:rsidRDefault="00253D6B">
            <w:pPr>
              <w:tabs>
                <w:tab w:val="left" w:pos="1668"/>
              </w:tabs>
              <w:spacing w:line="303" w:lineRule="auto"/>
              <w:ind w:left="109"/>
              <w:rPr>
                <w:rFonts w:ascii="Calibri" w:eastAsia="Calibri" w:hAnsi="Calibri" w:cs="Calibri"/>
                <w:sz w:val="24"/>
                <w:szCs w:val="24"/>
              </w:rPr>
            </w:pPr>
            <w:r>
              <w:rPr>
                <w:rFonts w:ascii="Calibri" w:eastAsia="Calibri" w:hAnsi="Calibri" w:cs="Calibri"/>
                <w:sz w:val="24"/>
                <w:szCs w:val="24"/>
              </w:rPr>
              <w:t>National Helpline - 1890 929 539</w:t>
            </w:r>
          </w:p>
        </w:tc>
        <w:tc>
          <w:tcPr>
            <w:tcW w:w="4410" w:type="dxa"/>
            <w:tcBorders>
              <w:top w:val="single" w:sz="8" w:space="0" w:color="5B9AD5"/>
              <w:bottom w:val="single" w:sz="8" w:space="0" w:color="5B9AD5"/>
            </w:tcBorders>
          </w:tcPr>
          <w:p w14:paraId="02FF2977" w14:textId="77777777" w:rsidR="00461F28" w:rsidRDefault="00253D6B">
            <w:pPr>
              <w:pBdr>
                <w:top w:val="nil"/>
                <w:left w:val="nil"/>
                <w:bottom w:val="nil"/>
                <w:right w:val="nil"/>
                <w:between w:val="nil"/>
              </w:pBdr>
              <w:spacing w:before="33"/>
              <w:ind w:left="104"/>
              <w:rPr>
                <w:rFonts w:ascii="Calibri" w:eastAsia="Calibri" w:hAnsi="Calibri" w:cs="Calibri"/>
                <w:color w:val="000000"/>
                <w:sz w:val="24"/>
                <w:szCs w:val="24"/>
              </w:rPr>
            </w:pPr>
            <w:hyperlink r:id="rId61">
              <w:r>
                <w:rPr>
                  <w:rFonts w:ascii="Calibri" w:eastAsia="Calibri" w:hAnsi="Calibri" w:cs="Calibri"/>
                  <w:color w:val="1155CC"/>
                  <w:sz w:val="24"/>
                  <w:szCs w:val="24"/>
                  <w:u w:val="single"/>
                </w:rPr>
                <w:t>LGBT Ireland</w:t>
              </w:r>
            </w:hyperlink>
          </w:p>
        </w:tc>
      </w:tr>
    </w:tbl>
    <w:p w14:paraId="5172DA43" w14:textId="77777777" w:rsidR="00461F28" w:rsidRDefault="00253D6B">
      <w:pPr>
        <w:rPr>
          <w:sz w:val="4"/>
          <w:szCs w:val="4"/>
        </w:rPr>
        <w:sectPr w:rsidR="00461F28">
          <w:footerReference w:type="default" r:id="rId62"/>
          <w:pgSz w:w="11920" w:h="16840"/>
          <w:pgMar w:top="1360" w:right="900" w:bottom="1240" w:left="1275" w:header="0" w:footer="960" w:gutter="0"/>
          <w:cols w:space="720"/>
        </w:sectPr>
      </w:pPr>
      <w:r>
        <w:rPr>
          <w:noProof/>
          <w:sz w:val="24"/>
          <w:szCs w:val="24"/>
        </w:rPr>
        <mc:AlternateContent>
          <mc:Choice Requires="wpg">
            <w:drawing>
              <wp:anchor distT="0" distB="0" distL="0" distR="0" simplePos="0" relativeHeight="251661312" behindDoc="1" locked="0" layoutInCell="1" hidden="0" allowOverlap="1" wp14:anchorId="553F15D3" wp14:editId="70351E6F">
                <wp:simplePos x="0" y="0"/>
                <wp:positionH relativeFrom="page">
                  <wp:posOffset>899477</wp:posOffset>
                </wp:positionH>
                <wp:positionV relativeFrom="page">
                  <wp:posOffset>5129215</wp:posOffset>
                </wp:positionV>
                <wp:extent cx="1038225" cy="3724275"/>
                <wp:effectExtent l="0" t="0" r="0" b="0"/>
                <wp:wrapNone/>
                <wp:docPr id="128" name=""/>
                <wp:cNvGraphicFramePr/>
                <a:graphic xmlns:a="http://schemas.openxmlformats.org/drawingml/2006/main">
                  <a:graphicData uri="http://schemas.microsoft.com/office/word/2010/wordprocessingShape">
                    <wps:wsp>
                      <wps:cNvSpPr/>
                      <wps:spPr>
                        <a:xfrm>
                          <a:off x="4850700" y="1941675"/>
                          <a:ext cx="990600" cy="3676650"/>
                        </a:xfrm>
                        <a:custGeom>
                          <a:avLst/>
                          <a:gdLst/>
                          <a:ahLst/>
                          <a:cxnLst/>
                          <a:rect l="l" t="t" r="r" b="b"/>
                          <a:pathLst>
                            <a:path w="1560" h="5790" extrusionOk="0">
                              <a:moveTo>
                                <a:pt x="1560" y="0"/>
                              </a:moveTo>
                              <a:lnTo>
                                <a:pt x="0" y="0"/>
                              </a:lnTo>
                              <a:lnTo>
                                <a:pt x="0" y="1515"/>
                              </a:lnTo>
                              <a:lnTo>
                                <a:pt x="0" y="2430"/>
                              </a:lnTo>
                              <a:lnTo>
                                <a:pt x="0" y="3045"/>
                              </a:lnTo>
                              <a:lnTo>
                                <a:pt x="0" y="3960"/>
                              </a:lnTo>
                              <a:lnTo>
                                <a:pt x="0" y="4875"/>
                              </a:lnTo>
                              <a:lnTo>
                                <a:pt x="0" y="5790"/>
                              </a:lnTo>
                              <a:lnTo>
                                <a:pt x="1560" y="5790"/>
                              </a:lnTo>
                              <a:lnTo>
                                <a:pt x="1560" y="1515"/>
                              </a:lnTo>
                              <a:lnTo>
                                <a:pt x="156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899477</wp:posOffset>
                </wp:positionH>
                <wp:positionV relativeFrom="page">
                  <wp:posOffset>5129215</wp:posOffset>
                </wp:positionV>
                <wp:extent cx="1038225" cy="3724275"/>
                <wp:effectExtent b="0" l="0" r="0" t="0"/>
                <wp:wrapNone/>
                <wp:docPr id="128" name="image10.png"/>
                <a:graphic>
                  <a:graphicData uri="http://schemas.openxmlformats.org/drawingml/2006/picture">
                    <pic:pic>
                      <pic:nvPicPr>
                        <pic:cNvPr id="0" name="image10.png"/>
                        <pic:cNvPicPr preferRelativeResize="0"/>
                      </pic:nvPicPr>
                      <pic:blipFill>
                        <a:blip r:embed="rId63"/>
                        <a:srcRect/>
                        <a:stretch>
                          <a:fillRect/>
                        </a:stretch>
                      </pic:blipFill>
                      <pic:spPr>
                        <a:xfrm>
                          <a:off x="0" y="0"/>
                          <a:ext cx="1038225" cy="3724275"/>
                        </a:xfrm>
                        <a:prstGeom prst="rect"/>
                        <a:ln/>
                      </pic:spPr>
                    </pic:pic>
                  </a:graphicData>
                </a:graphic>
              </wp:anchor>
            </w:drawing>
          </mc:Fallback>
        </mc:AlternateContent>
      </w:r>
    </w:p>
    <w:p w14:paraId="3E2C1C53" w14:textId="77777777" w:rsidR="00461F28" w:rsidRDefault="00461F28">
      <w:pPr>
        <w:pBdr>
          <w:top w:val="nil"/>
          <w:left w:val="nil"/>
          <w:bottom w:val="nil"/>
          <w:right w:val="nil"/>
          <w:between w:val="nil"/>
        </w:pBdr>
        <w:spacing w:before="1"/>
        <w:rPr>
          <w:rFonts w:ascii="Calibri" w:eastAsia="Calibri" w:hAnsi="Calibri" w:cs="Calibri"/>
          <w:color w:val="000000"/>
          <w:sz w:val="13"/>
          <w:szCs w:val="13"/>
        </w:rPr>
      </w:pPr>
    </w:p>
    <w:p w14:paraId="3D4769C7" w14:textId="77777777" w:rsidR="00461F28" w:rsidRDefault="00253D6B">
      <w:pPr>
        <w:pStyle w:val="Heading1"/>
        <w:tabs>
          <w:tab w:val="left" w:pos="717"/>
        </w:tabs>
        <w:spacing w:before="35"/>
        <w:ind w:left="0" w:firstLine="0"/>
        <w:rPr>
          <w:b/>
          <w:color w:val="2E74B4"/>
        </w:rPr>
      </w:pPr>
      <w:bookmarkStart w:id="52" w:name="_heading=h.3tbugp1" w:colFirst="0" w:colLast="0"/>
      <w:bookmarkEnd w:id="52"/>
      <w:r>
        <w:rPr>
          <w:b/>
          <w:color w:val="2E74B4"/>
        </w:rPr>
        <w:t>9. Related Documentation</w:t>
      </w:r>
    </w:p>
    <w:p w14:paraId="77B1D806" w14:textId="77777777" w:rsidR="00461F28" w:rsidRDefault="00461F28">
      <w:pPr>
        <w:tabs>
          <w:tab w:val="left" w:pos="717"/>
        </w:tabs>
      </w:pPr>
    </w:p>
    <w:p w14:paraId="7CB94B1F" w14:textId="77777777" w:rsidR="00461F28" w:rsidRDefault="00253D6B">
      <w:pPr>
        <w:numPr>
          <w:ilvl w:val="0"/>
          <w:numId w:val="27"/>
        </w:numPr>
        <w:tabs>
          <w:tab w:val="left" w:pos="717"/>
        </w:tabs>
        <w:spacing w:line="276" w:lineRule="auto"/>
        <w:rPr>
          <w:rFonts w:ascii="Calibri" w:eastAsia="Calibri" w:hAnsi="Calibri" w:cs="Calibri"/>
          <w:sz w:val="24"/>
          <w:szCs w:val="24"/>
        </w:rPr>
      </w:pPr>
      <w:r>
        <w:rPr>
          <w:rFonts w:ascii="Calibri" w:eastAsia="Calibri" w:hAnsi="Calibri" w:cs="Calibri"/>
          <w:sz w:val="24"/>
          <w:szCs w:val="24"/>
        </w:rPr>
        <w:t>DCU Sexual Misconduct at Work or Study Policy</w:t>
      </w:r>
    </w:p>
    <w:p w14:paraId="6B83E8A8"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64">
        <w:r>
          <w:rPr>
            <w:rFonts w:ascii="Calibri" w:eastAsia="Calibri" w:hAnsi="Calibri" w:cs="Calibri"/>
            <w:color w:val="1155CC"/>
            <w:sz w:val="24"/>
            <w:szCs w:val="24"/>
            <w:u w:val="single"/>
          </w:rPr>
          <w:t>Dignity and Respect at Work or Study Policy</w:t>
        </w:r>
      </w:hyperlink>
    </w:p>
    <w:p w14:paraId="3E8173BC"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65">
        <w:r>
          <w:rPr>
            <w:rFonts w:ascii="Calibri" w:eastAsia="Calibri" w:hAnsi="Calibri" w:cs="Calibri"/>
            <w:color w:val="1155CC"/>
            <w:sz w:val="24"/>
            <w:szCs w:val="24"/>
            <w:u w:val="single"/>
          </w:rPr>
          <w:t>Student Dignity and Respect Proced</w:t>
        </w:r>
        <w:r>
          <w:rPr>
            <w:rFonts w:ascii="Calibri" w:eastAsia="Calibri" w:hAnsi="Calibri" w:cs="Calibri"/>
            <w:color w:val="1155CC"/>
            <w:sz w:val="24"/>
            <w:szCs w:val="24"/>
            <w:u w:val="single"/>
          </w:rPr>
          <w:t>ure</w:t>
        </w:r>
      </w:hyperlink>
    </w:p>
    <w:p w14:paraId="0741D322"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66">
        <w:r>
          <w:rPr>
            <w:rFonts w:ascii="Calibri" w:eastAsia="Calibri" w:hAnsi="Calibri" w:cs="Calibri"/>
            <w:color w:val="1155CC"/>
            <w:sz w:val="24"/>
            <w:szCs w:val="24"/>
            <w:u w:val="single"/>
          </w:rPr>
          <w:t>Code of Conduct for Students</w:t>
        </w:r>
      </w:hyperlink>
    </w:p>
    <w:p w14:paraId="034D7F0B"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67">
        <w:r>
          <w:rPr>
            <w:rFonts w:ascii="Calibri" w:eastAsia="Calibri" w:hAnsi="Calibri" w:cs="Calibri"/>
            <w:color w:val="1155CC"/>
            <w:sz w:val="24"/>
            <w:szCs w:val="24"/>
            <w:u w:val="single"/>
          </w:rPr>
          <w:t>Social Media Policy</w:t>
        </w:r>
      </w:hyperlink>
    </w:p>
    <w:p w14:paraId="4F0F8B9B"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68">
        <w:r>
          <w:rPr>
            <w:rFonts w:ascii="Calibri" w:eastAsia="Calibri" w:hAnsi="Calibri" w:cs="Calibri"/>
            <w:color w:val="1155CC"/>
            <w:sz w:val="24"/>
            <w:szCs w:val="24"/>
            <w:u w:val="single"/>
          </w:rPr>
          <w:t>Student Gender Id</w:t>
        </w:r>
        <w:r>
          <w:rPr>
            <w:rFonts w:ascii="Calibri" w:eastAsia="Calibri" w:hAnsi="Calibri" w:cs="Calibri"/>
            <w:color w:val="1155CC"/>
            <w:sz w:val="24"/>
            <w:szCs w:val="24"/>
            <w:u w:val="single"/>
          </w:rPr>
          <w:t>entity Policy</w:t>
        </w:r>
      </w:hyperlink>
    </w:p>
    <w:p w14:paraId="226BA582"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69">
        <w:r>
          <w:rPr>
            <w:rFonts w:ascii="Calibri" w:eastAsia="Calibri" w:hAnsi="Calibri" w:cs="Calibri"/>
            <w:color w:val="1155CC"/>
            <w:sz w:val="24"/>
            <w:szCs w:val="24"/>
            <w:u w:val="single"/>
          </w:rPr>
          <w:t>Ending Sexual Violence and Harassment in Irish Higher Education Institutions</w:t>
        </w:r>
      </w:hyperlink>
    </w:p>
    <w:p w14:paraId="16B941CC" w14:textId="77777777" w:rsidR="00461F28" w:rsidRDefault="00253D6B">
      <w:pPr>
        <w:numPr>
          <w:ilvl w:val="0"/>
          <w:numId w:val="27"/>
        </w:numPr>
        <w:tabs>
          <w:tab w:val="left" w:pos="717"/>
        </w:tabs>
        <w:spacing w:line="276" w:lineRule="auto"/>
        <w:rPr>
          <w:rFonts w:ascii="Calibri" w:eastAsia="Calibri" w:hAnsi="Calibri" w:cs="Calibri"/>
          <w:sz w:val="24"/>
          <w:szCs w:val="24"/>
        </w:rPr>
      </w:pPr>
      <w:hyperlink r:id="rId70">
        <w:r>
          <w:rPr>
            <w:rFonts w:ascii="Calibri" w:eastAsia="Calibri" w:hAnsi="Calibri" w:cs="Calibri"/>
            <w:color w:val="1155CC"/>
            <w:sz w:val="24"/>
            <w:szCs w:val="24"/>
            <w:u w:val="single"/>
          </w:rPr>
          <w:t>How to respond to a disclosure of sexual misconduct</w:t>
        </w:r>
      </w:hyperlink>
    </w:p>
    <w:p w14:paraId="5C1DF338" w14:textId="77777777" w:rsidR="00461F28" w:rsidRDefault="00461F28">
      <w:pPr>
        <w:tabs>
          <w:tab w:val="left" w:pos="717"/>
        </w:tabs>
      </w:pPr>
    </w:p>
    <w:p w14:paraId="04088975" w14:textId="77777777" w:rsidR="00461F28" w:rsidRDefault="00461F28">
      <w:pPr>
        <w:tabs>
          <w:tab w:val="left" w:pos="717"/>
        </w:tabs>
      </w:pPr>
    </w:p>
    <w:p w14:paraId="568E0660" w14:textId="77777777" w:rsidR="00461F28" w:rsidRDefault="00253D6B">
      <w:pPr>
        <w:pStyle w:val="Heading1"/>
        <w:tabs>
          <w:tab w:val="left" w:pos="717"/>
        </w:tabs>
        <w:spacing w:before="35"/>
        <w:ind w:left="0" w:firstLine="0"/>
        <w:rPr>
          <w:b/>
          <w:color w:val="2E74B4"/>
        </w:rPr>
      </w:pPr>
      <w:bookmarkStart w:id="53" w:name="_heading=h.28h4qwu" w:colFirst="0" w:colLast="0"/>
      <w:bookmarkEnd w:id="53"/>
      <w:r>
        <w:rPr>
          <w:b/>
          <w:color w:val="2E74B4"/>
        </w:rPr>
        <w:t>10. Definitions</w:t>
      </w:r>
    </w:p>
    <w:p w14:paraId="2197658C" w14:textId="77777777" w:rsidR="00461F28" w:rsidRDefault="00461F28">
      <w:pPr>
        <w:tabs>
          <w:tab w:val="left" w:pos="717"/>
        </w:tabs>
      </w:pPr>
    </w:p>
    <w:p w14:paraId="481F6913" w14:textId="77777777" w:rsidR="00461F28" w:rsidRDefault="00253D6B">
      <w:pPr>
        <w:tabs>
          <w:tab w:val="left" w:pos="717"/>
        </w:tabs>
        <w:jc w:val="both"/>
        <w:rPr>
          <w:rFonts w:ascii="Calibri" w:eastAsia="Calibri" w:hAnsi="Calibri" w:cs="Calibri"/>
          <w:sz w:val="24"/>
          <w:szCs w:val="24"/>
        </w:rPr>
      </w:pPr>
      <w:r>
        <w:rPr>
          <w:rFonts w:ascii="Calibri" w:eastAsia="Calibri" w:hAnsi="Calibri" w:cs="Calibri"/>
          <w:sz w:val="24"/>
          <w:szCs w:val="24"/>
        </w:rPr>
        <w:t xml:space="preserve">Below is a brief definition of sexual consent, sexual misconduct and sexual harassment.   Full definitions can be found in Section 6 of the Sexual Misconduct at Work and Study Policy.  </w:t>
      </w:r>
    </w:p>
    <w:p w14:paraId="780EE719" w14:textId="77777777" w:rsidR="00461F28" w:rsidRDefault="00461F28">
      <w:pPr>
        <w:tabs>
          <w:tab w:val="left" w:pos="717"/>
        </w:tabs>
      </w:pPr>
    </w:p>
    <w:p w14:paraId="6EC4AB2E" w14:textId="77777777" w:rsidR="00461F28" w:rsidRDefault="00253D6B">
      <w:pPr>
        <w:pStyle w:val="Heading4"/>
        <w:tabs>
          <w:tab w:val="left" w:pos="717"/>
        </w:tabs>
      </w:pPr>
      <w:bookmarkStart w:id="54" w:name="_heading=h.jr8u055ktsfk" w:colFirst="0" w:colLast="0"/>
      <w:bookmarkEnd w:id="54"/>
      <w:r>
        <w:t>10.1 Sexual Consent</w:t>
      </w:r>
    </w:p>
    <w:p w14:paraId="09E802B8" w14:textId="77777777" w:rsidR="00461F28" w:rsidRDefault="00253D6B">
      <w:pPr>
        <w:tabs>
          <w:tab w:val="left" w:pos="717"/>
        </w:tabs>
        <w:spacing w:before="35" w:line="276" w:lineRule="auto"/>
        <w:jc w:val="both"/>
        <w:rPr>
          <w:rFonts w:ascii="Calibri" w:eastAsia="Calibri" w:hAnsi="Calibri" w:cs="Calibri"/>
        </w:rPr>
      </w:pPr>
      <w:r>
        <w:rPr>
          <w:rFonts w:ascii="Calibri" w:eastAsia="Calibri" w:hAnsi="Calibri" w:cs="Calibri"/>
        </w:rPr>
        <w:t>Sexual Consent is described as the freely given v</w:t>
      </w:r>
      <w:r>
        <w:rPr>
          <w:rFonts w:ascii="Calibri" w:eastAsia="Calibri" w:hAnsi="Calibri" w:cs="Calibri"/>
        </w:rPr>
        <w:t>erbal or non-verbal communication of a feeling of willingness to engage in sexual activity. This description entails an ongoing, mutual and preferably verbal communication, and is consistent with the definition of consent in the Criminal Law (Sexual Offenc</w:t>
      </w:r>
      <w:r>
        <w:rPr>
          <w:rFonts w:ascii="Calibri" w:eastAsia="Calibri" w:hAnsi="Calibri" w:cs="Calibri"/>
        </w:rPr>
        <w:t>es) Act 2017, as where the individual “freely and voluntarily agrees to engage in that act”.</w:t>
      </w:r>
    </w:p>
    <w:p w14:paraId="24BCFBD3" w14:textId="77777777" w:rsidR="00461F28" w:rsidRDefault="00461F28">
      <w:pPr>
        <w:tabs>
          <w:tab w:val="left" w:pos="717"/>
        </w:tabs>
        <w:jc w:val="both"/>
      </w:pPr>
    </w:p>
    <w:p w14:paraId="0115A33A" w14:textId="77777777" w:rsidR="00461F28" w:rsidRDefault="00253D6B">
      <w:pPr>
        <w:pStyle w:val="Heading4"/>
      </w:pPr>
      <w:bookmarkStart w:id="55" w:name="_heading=h.x7e1thaac7zn" w:colFirst="0" w:colLast="0"/>
      <w:bookmarkEnd w:id="55"/>
      <w:r>
        <w:t>10.2 Sexual Misconduct</w:t>
      </w:r>
    </w:p>
    <w:p w14:paraId="362385D1" w14:textId="77777777" w:rsidR="00461F28" w:rsidRDefault="00253D6B">
      <w:pPr>
        <w:widowControl/>
        <w:spacing w:line="276" w:lineRule="auto"/>
        <w:jc w:val="both"/>
        <w:rPr>
          <w:rFonts w:ascii="Calibri" w:eastAsia="Calibri" w:hAnsi="Calibri" w:cs="Calibri"/>
          <w:i/>
          <w:sz w:val="24"/>
          <w:szCs w:val="24"/>
        </w:rPr>
      </w:pPr>
      <w:r>
        <w:rPr>
          <w:rFonts w:ascii="Calibri" w:eastAsia="Calibri" w:hAnsi="Calibri" w:cs="Calibri"/>
          <w:sz w:val="24"/>
          <w:szCs w:val="24"/>
        </w:rPr>
        <w:t>Sexual Misconduct is defined as any form of unwelcome behaviour of a sexual nature that may be subject to disciplinary proceedings. This in</w:t>
      </w:r>
      <w:r>
        <w:rPr>
          <w:rFonts w:ascii="Calibri" w:eastAsia="Calibri" w:hAnsi="Calibri" w:cs="Calibri"/>
          <w:sz w:val="24"/>
          <w:szCs w:val="24"/>
        </w:rPr>
        <w:t>cludes but is not limited to crimes of sexual violence, sexual cyberbullying, image based sexual abuse including non-consensual taking and/or sharing of intimate images, creating, accessing, viewing or distributing child sexual abuse material online or off</w:t>
      </w:r>
      <w:r>
        <w:rPr>
          <w:rFonts w:ascii="Calibri" w:eastAsia="Calibri" w:hAnsi="Calibri" w:cs="Calibri"/>
          <w:sz w:val="24"/>
          <w:szCs w:val="24"/>
        </w:rPr>
        <w:t>line, stalking behaviours whether online or offline in a sexual context, and any verbal or physical harassment in a sexual context</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w:t>
      </w:r>
    </w:p>
    <w:p w14:paraId="0BD1810A" w14:textId="77777777" w:rsidR="00461F28" w:rsidRDefault="00461F28">
      <w:pPr>
        <w:widowControl/>
        <w:spacing w:line="276" w:lineRule="auto"/>
        <w:jc w:val="both"/>
        <w:rPr>
          <w:rFonts w:ascii="Calibri" w:eastAsia="Calibri" w:hAnsi="Calibri" w:cs="Calibri"/>
          <w:sz w:val="24"/>
          <w:szCs w:val="24"/>
        </w:rPr>
      </w:pPr>
    </w:p>
    <w:p w14:paraId="7F5020F7" w14:textId="77777777" w:rsidR="00461F28" w:rsidRDefault="00253D6B">
      <w:pPr>
        <w:pStyle w:val="Heading4"/>
      </w:pPr>
      <w:bookmarkStart w:id="56" w:name="_heading=h.2w7vi1x9nsyp" w:colFirst="0" w:colLast="0"/>
      <w:bookmarkEnd w:id="56"/>
      <w:r>
        <w:t>10.3 Sexual Harassment</w:t>
      </w:r>
    </w:p>
    <w:p w14:paraId="400D96BF" w14:textId="77777777" w:rsidR="00461F28" w:rsidRDefault="00253D6B">
      <w:pPr>
        <w:widowControl/>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Sexual harassment is defined in section 14A(7) of the EEA as </w:t>
      </w:r>
    </w:p>
    <w:p w14:paraId="645CF055" w14:textId="77777777" w:rsidR="00461F28" w:rsidRDefault="00253D6B">
      <w:pPr>
        <w:widowControl/>
        <w:spacing w:line="276" w:lineRule="auto"/>
        <w:ind w:left="720"/>
        <w:jc w:val="both"/>
        <w:rPr>
          <w:rFonts w:ascii="Calibri" w:eastAsia="Calibri" w:hAnsi="Calibri" w:cs="Calibri"/>
          <w:sz w:val="24"/>
          <w:szCs w:val="24"/>
          <w:highlight w:val="white"/>
        </w:rPr>
      </w:pPr>
      <w:r>
        <w:rPr>
          <w:rFonts w:ascii="Calibri" w:eastAsia="Calibri" w:hAnsi="Calibri" w:cs="Calibri"/>
          <w:sz w:val="24"/>
          <w:szCs w:val="24"/>
          <w:highlight w:val="white"/>
        </w:rPr>
        <w:t>‘</w:t>
      </w:r>
      <w:r>
        <w:rPr>
          <w:rFonts w:ascii="Calibri" w:eastAsia="Calibri" w:hAnsi="Calibri" w:cs="Calibri"/>
          <w:i/>
          <w:sz w:val="24"/>
          <w:szCs w:val="24"/>
          <w:highlight w:val="white"/>
        </w:rPr>
        <w:t>any form of unwanted verbal, non-verbal or physical conduct of a sexual nature which has the purpose or effect of violating a person’s dignity and creating an intimidating, degrading, humiliati</w:t>
      </w:r>
      <w:r>
        <w:rPr>
          <w:rFonts w:ascii="Calibri" w:eastAsia="Calibri" w:hAnsi="Calibri" w:cs="Calibri"/>
          <w:i/>
          <w:sz w:val="24"/>
          <w:szCs w:val="24"/>
          <w:highlight w:val="white"/>
        </w:rPr>
        <w:t>ng or offensive environment for the person</w:t>
      </w:r>
      <w:r>
        <w:rPr>
          <w:rFonts w:ascii="Calibri" w:eastAsia="Calibri" w:hAnsi="Calibri" w:cs="Calibri"/>
          <w:sz w:val="24"/>
          <w:szCs w:val="24"/>
          <w:highlight w:val="white"/>
        </w:rPr>
        <w:t xml:space="preserve">’.  </w:t>
      </w:r>
    </w:p>
    <w:p w14:paraId="5C7CC9A4" w14:textId="77777777" w:rsidR="00461F28" w:rsidRDefault="00461F28">
      <w:pPr>
        <w:widowControl/>
        <w:spacing w:line="276" w:lineRule="auto"/>
        <w:jc w:val="both"/>
        <w:rPr>
          <w:rFonts w:ascii="Calibri" w:eastAsia="Calibri" w:hAnsi="Calibri" w:cs="Calibri"/>
          <w:sz w:val="24"/>
          <w:szCs w:val="24"/>
          <w:highlight w:val="white"/>
        </w:rPr>
      </w:pPr>
    </w:p>
    <w:p w14:paraId="3A506D79" w14:textId="77777777" w:rsidR="00461F28" w:rsidRDefault="00253D6B">
      <w:pPr>
        <w:widowControl/>
        <w:spacing w:line="276" w:lineRule="auto"/>
        <w:jc w:val="both"/>
        <w:rPr>
          <w:rFonts w:ascii="Calibri" w:eastAsia="Calibri" w:hAnsi="Calibri" w:cs="Calibri"/>
          <w:i/>
          <w:sz w:val="24"/>
          <w:szCs w:val="24"/>
          <w:highlight w:val="white"/>
        </w:rPr>
      </w:pPr>
      <w:r>
        <w:rPr>
          <w:rFonts w:ascii="Calibri" w:eastAsia="Calibri" w:hAnsi="Calibri" w:cs="Calibri"/>
          <w:sz w:val="24"/>
          <w:szCs w:val="24"/>
          <w:highlight w:val="white"/>
        </w:rPr>
        <w:t xml:space="preserve">Outside of the work place there is no specific law in relation to sexual harassment but there is a law relating to harassment. </w:t>
      </w:r>
      <w:hyperlink r:id="rId71">
        <w:r>
          <w:rPr>
            <w:rFonts w:ascii="Calibri" w:eastAsia="Calibri" w:hAnsi="Calibri" w:cs="Calibri"/>
            <w:sz w:val="24"/>
            <w:szCs w:val="24"/>
            <w:highlight w:val="white"/>
            <w:u w:val="single"/>
          </w:rPr>
          <w:t>The Non Fatal Offences Against the Person Act 1997</w:t>
        </w:r>
      </w:hyperlink>
      <w:r>
        <w:rPr>
          <w:rFonts w:ascii="Calibri" w:eastAsia="Calibri" w:hAnsi="Calibri" w:cs="Calibri"/>
          <w:sz w:val="24"/>
          <w:szCs w:val="24"/>
          <w:highlight w:val="white"/>
        </w:rPr>
        <w:t xml:space="preserve">, Section </w:t>
      </w:r>
      <w:r>
        <w:rPr>
          <w:rFonts w:ascii="Calibri" w:eastAsia="Calibri" w:hAnsi="Calibri" w:cs="Calibri"/>
          <w:i/>
          <w:color w:val="202124"/>
          <w:sz w:val="24"/>
          <w:szCs w:val="24"/>
          <w:highlight w:val="white"/>
        </w:rPr>
        <w:t>10. —(1)</w:t>
      </w:r>
      <w:r>
        <w:rPr>
          <w:rFonts w:ascii="Calibri" w:eastAsia="Calibri" w:hAnsi="Calibri" w:cs="Calibri"/>
          <w:sz w:val="24"/>
          <w:szCs w:val="24"/>
          <w:highlight w:val="white"/>
        </w:rPr>
        <w:t xml:space="preserve"> defines harassment </w:t>
      </w:r>
      <w:r>
        <w:rPr>
          <w:rFonts w:ascii="Calibri" w:eastAsia="Calibri" w:hAnsi="Calibri" w:cs="Calibri"/>
          <w:i/>
          <w:sz w:val="24"/>
          <w:szCs w:val="24"/>
          <w:highlight w:val="white"/>
        </w:rPr>
        <w:t xml:space="preserve">as </w:t>
      </w:r>
    </w:p>
    <w:p w14:paraId="3A848D14" w14:textId="77777777" w:rsidR="00461F28" w:rsidRDefault="00253D6B">
      <w:pPr>
        <w:widowControl/>
        <w:spacing w:line="276" w:lineRule="auto"/>
        <w:ind w:left="720"/>
        <w:jc w:val="both"/>
        <w:rPr>
          <w:rFonts w:ascii="Calibri" w:eastAsia="Calibri" w:hAnsi="Calibri" w:cs="Calibri"/>
          <w:i/>
          <w:color w:val="202124"/>
          <w:sz w:val="24"/>
          <w:szCs w:val="24"/>
          <w:highlight w:val="white"/>
        </w:rPr>
      </w:pPr>
      <w:r>
        <w:rPr>
          <w:rFonts w:ascii="Calibri" w:eastAsia="Calibri" w:hAnsi="Calibri" w:cs="Calibri"/>
          <w:i/>
          <w:sz w:val="24"/>
          <w:szCs w:val="24"/>
          <w:highlight w:val="white"/>
        </w:rPr>
        <w:t>‘</w:t>
      </w:r>
      <w:r>
        <w:rPr>
          <w:rFonts w:ascii="Calibri" w:eastAsia="Calibri" w:hAnsi="Calibri" w:cs="Calibri"/>
          <w:i/>
          <w:color w:val="202124"/>
          <w:sz w:val="24"/>
          <w:szCs w:val="24"/>
          <w:highlight w:val="white"/>
        </w:rPr>
        <w:t>Any person who, without lawful authority or reasonable excuse, by any means including by use of the telephone, harasses another by persistently following, watchi</w:t>
      </w:r>
      <w:r>
        <w:rPr>
          <w:rFonts w:ascii="Calibri" w:eastAsia="Calibri" w:hAnsi="Calibri" w:cs="Calibri"/>
          <w:i/>
          <w:color w:val="202124"/>
          <w:sz w:val="24"/>
          <w:szCs w:val="24"/>
          <w:highlight w:val="white"/>
        </w:rPr>
        <w:t>ng, pestering, besetting or communicating with him or her, shall be guilty of an offence’.</w:t>
      </w:r>
    </w:p>
    <w:p w14:paraId="0A25151B" w14:textId="77777777" w:rsidR="00461F28" w:rsidRDefault="00461F28">
      <w:pPr>
        <w:widowControl/>
        <w:spacing w:line="276" w:lineRule="auto"/>
        <w:jc w:val="both"/>
        <w:rPr>
          <w:rFonts w:ascii="Calibri" w:eastAsia="Calibri" w:hAnsi="Calibri" w:cs="Calibri"/>
          <w:color w:val="202124"/>
          <w:sz w:val="24"/>
          <w:szCs w:val="24"/>
          <w:highlight w:val="white"/>
        </w:rPr>
      </w:pPr>
    </w:p>
    <w:p w14:paraId="4BA7624F" w14:textId="77777777" w:rsidR="00461F28" w:rsidRDefault="00253D6B">
      <w:pPr>
        <w:pStyle w:val="Heading4"/>
        <w:widowControl/>
        <w:spacing w:line="276" w:lineRule="auto"/>
      </w:pPr>
      <w:bookmarkStart w:id="57" w:name="_heading=h.bs9vytrnzlat" w:colFirst="0" w:colLast="0"/>
      <w:bookmarkEnd w:id="57"/>
      <w:r>
        <w:t>10.5 Trauma-Informed Care</w:t>
      </w:r>
    </w:p>
    <w:p w14:paraId="6F733EB2" w14:textId="77777777" w:rsidR="00461F28" w:rsidRDefault="00253D6B">
      <w:pPr>
        <w:widowControl/>
        <w:spacing w:line="276" w:lineRule="auto"/>
        <w:jc w:val="both"/>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Trauma-informed care is sensitive and compassionate.  Awareness includes understanding how a survivor can cope after an event, ability to access services and supports and feel safe both physically and emotionally.   Care is strength-based and non-pathologi</w:t>
      </w:r>
      <w:r>
        <w:rPr>
          <w:rFonts w:ascii="Calibri" w:eastAsia="Calibri" w:hAnsi="Calibri" w:cs="Calibri"/>
          <w:color w:val="202124"/>
          <w:sz w:val="24"/>
          <w:szCs w:val="24"/>
          <w:highlight w:val="white"/>
        </w:rPr>
        <w:t>sing. Care providers take steps to identify potential trauma triggers, reduce re-traumatisation, and aim to provide quality of interactions between staff and survivors receiving services.</w:t>
      </w:r>
    </w:p>
    <w:p w14:paraId="3339363D" w14:textId="77777777" w:rsidR="00461F28" w:rsidRDefault="00461F28">
      <w:pPr>
        <w:widowControl/>
        <w:spacing w:line="276" w:lineRule="auto"/>
        <w:rPr>
          <w:rFonts w:ascii="Arial" w:eastAsia="Arial" w:hAnsi="Arial" w:cs="Arial"/>
        </w:rPr>
      </w:pPr>
    </w:p>
    <w:p w14:paraId="34E29A80" w14:textId="77777777" w:rsidR="00461F28" w:rsidRDefault="00253D6B">
      <w:pPr>
        <w:pStyle w:val="Heading1"/>
        <w:tabs>
          <w:tab w:val="left" w:pos="717"/>
        </w:tabs>
        <w:spacing w:before="35"/>
        <w:ind w:left="0" w:firstLine="0"/>
        <w:rPr>
          <w:b/>
        </w:rPr>
      </w:pPr>
      <w:bookmarkStart w:id="58" w:name="_heading=h.6p5n2lgii4zn" w:colFirst="0" w:colLast="0"/>
      <w:bookmarkEnd w:id="58"/>
      <w:r>
        <w:rPr>
          <w:b/>
          <w:color w:val="2E74B4"/>
        </w:rPr>
        <w:t>11. Contacts</w:t>
      </w:r>
    </w:p>
    <w:p w14:paraId="744E0041" w14:textId="77777777" w:rsidR="00461F28" w:rsidRDefault="00253D6B">
      <w:pPr>
        <w:pBdr>
          <w:top w:val="nil"/>
          <w:left w:val="nil"/>
          <w:bottom w:val="nil"/>
          <w:right w:val="nil"/>
          <w:between w:val="nil"/>
        </w:pBdr>
        <w:spacing w:before="58" w:line="276" w:lineRule="auto"/>
        <w:ind w:left="239"/>
        <w:rPr>
          <w:rFonts w:ascii="Calibri" w:eastAsia="Calibri" w:hAnsi="Calibri" w:cs="Calibri"/>
          <w:color w:val="000000"/>
          <w:sz w:val="24"/>
          <w:szCs w:val="24"/>
        </w:rPr>
      </w:pPr>
      <w:r>
        <w:rPr>
          <w:rFonts w:ascii="Calibri" w:eastAsia="Calibri" w:hAnsi="Calibri" w:cs="Calibri"/>
          <w:color w:val="000000"/>
          <w:sz w:val="24"/>
          <w:szCs w:val="24"/>
        </w:rPr>
        <w:t>For further details on any aspect of this procedure please contact the S</w:t>
      </w:r>
      <w:r>
        <w:rPr>
          <w:rFonts w:ascii="Calibri" w:eastAsia="Calibri" w:hAnsi="Calibri" w:cs="Calibri"/>
          <w:sz w:val="24"/>
          <w:szCs w:val="24"/>
        </w:rPr>
        <w:t xml:space="preserve">tudent Policy Officer </w:t>
      </w:r>
      <w:hyperlink r:id="rId72">
        <w:r>
          <w:rPr>
            <w:rFonts w:ascii="Calibri" w:eastAsia="Calibri" w:hAnsi="Calibri" w:cs="Calibri"/>
            <w:color w:val="1155CC"/>
            <w:sz w:val="24"/>
            <w:szCs w:val="24"/>
            <w:u w:val="single"/>
          </w:rPr>
          <w:t>deirdre.moloney@dcu.ie</w:t>
        </w:r>
      </w:hyperlink>
      <w:r>
        <w:rPr>
          <w:rFonts w:ascii="Calibri" w:eastAsia="Calibri" w:hAnsi="Calibri" w:cs="Calibri"/>
          <w:sz w:val="24"/>
          <w:szCs w:val="24"/>
        </w:rPr>
        <w:t xml:space="preserve"> </w:t>
      </w:r>
    </w:p>
    <w:p w14:paraId="6F6CC30F" w14:textId="77777777" w:rsidR="00461F28" w:rsidRDefault="00461F28">
      <w:pPr>
        <w:pBdr>
          <w:top w:val="nil"/>
          <w:left w:val="nil"/>
          <w:bottom w:val="nil"/>
          <w:right w:val="nil"/>
          <w:between w:val="nil"/>
        </w:pBdr>
        <w:rPr>
          <w:rFonts w:ascii="Calibri" w:eastAsia="Calibri" w:hAnsi="Calibri" w:cs="Calibri"/>
          <w:color w:val="000000"/>
          <w:sz w:val="24"/>
          <w:szCs w:val="24"/>
        </w:rPr>
      </w:pPr>
    </w:p>
    <w:p w14:paraId="3A84039F" w14:textId="77777777" w:rsidR="00461F28" w:rsidRDefault="00253D6B">
      <w:pPr>
        <w:pStyle w:val="Heading1"/>
        <w:tabs>
          <w:tab w:val="left" w:pos="717"/>
        </w:tabs>
        <w:ind w:left="0" w:firstLine="0"/>
        <w:rPr>
          <w:b/>
          <w:color w:val="366091"/>
        </w:rPr>
      </w:pPr>
      <w:bookmarkStart w:id="59" w:name="_heading=h.nmf14n" w:colFirst="0" w:colLast="0"/>
      <w:bookmarkEnd w:id="59"/>
      <w:r>
        <w:rPr>
          <w:b/>
          <w:color w:val="366091"/>
        </w:rPr>
        <w:t>12. Version Control</w:t>
      </w:r>
    </w:p>
    <w:p w14:paraId="758BB743" w14:textId="77777777" w:rsidR="00461F28" w:rsidRDefault="00461F28">
      <w:pPr>
        <w:tabs>
          <w:tab w:val="left" w:pos="717"/>
        </w:tabs>
      </w:pPr>
    </w:p>
    <w:tbl>
      <w:tblPr>
        <w:tblStyle w:val="af2"/>
        <w:tblW w:w="8340" w:type="dxa"/>
        <w:tblInd w:w="139" w:type="dxa"/>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Look w:val="0000" w:firstRow="0" w:lastRow="0" w:firstColumn="0" w:lastColumn="0" w:noHBand="0" w:noVBand="0"/>
      </w:tblPr>
      <w:tblGrid>
        <w:gridCol w:w="2120"/>
        <w:gridCol w:w="4820"/>
        <w:gridCol w:w="1400"/>
      </w:tblGrid>
      <w:tr w:rsidR="00461F28" w14:paraId="37B38A3B" w14:textId="77777777">
        <w:trPr>
          <w:trHeight w:val="440"/>
        </w:trPr>
        <w:tc>
          <w:tcPr>
            <w:tcW w:w="2120" w:type="dxa"/>
          </w:tcPr>
          <w:p w14:paraId="0C0270A4" w14:textId="77777777" w:rsidR="00461F28" w:rsidRDefault="00253D6B">
            <w:pPr>
              <w:pBdr>
                <w:top w:val="nil"/>
                <w:left w:val="nil"/>
                <w:bottom w:val="nil"/>
                <w:right w:val="nil"/>
                <w:between w:val="nil"/>
              </w:pBdr>
              <w:spacing w:before="4"/>
              <w:ind w:left="109"/>
              <w:rPr>
                <w:rFonts w:ascii="Calibri" w:eastAsia="Calibri" w:hAnsi="Calibri" w:cs="Calibri"/>
                <w:color w:val="000000"/>
              </w:rPr>
            </w:pPr>
            <w:r>
              <w:rPr>
                <w:rFonts w:ascii="Calibri" w:eastAsia="Calibri" w:hAnsi="Calibri" w:cs="Calibri"/>
                <w:color w:val="000000"/>
              </w:rPr>
              <w:t>Document Name</w:t>
            </w:r>
          </w:p>
        </w:tc>
        <w:tc>
          <w:tcPr>
            <w:tcW w:w="4820" w:type="dxa"/>
          </w:tcPr>
          <w:p w14:paraId="54A7FB40" w14:textId="77777777" w:rsidR="00461F28" w:rsidRDefault="00253D6B">
            <w:pPr>
              <w:pBdr>
                <w:top w:val="nil"/>
                <w:left w:val="nil"/>
                <w:bottom w:val="nil"/>
                <w:right w:val="nil"/>
                <w:between w:val="nil"/>
              </w:pBdr>
              <w:spacing w:before="4"/>
              <w:ind w:left="104"/>
              <w:rPr>
                <w:rFonts w:ascii="Calibri" w:eastAsia="Calibri" w:hAnsi="Calibri" w:cs="Calibri"/>
                <w:color w:val="000000"/>
                <w:sz w:val="24"/>
                <w:szCs w:val="24"/>
              </w:rPr>
            </w:pPr>
            <w:r>
              <w:rPr>
                <w:rFonts w:ascii="Calibri" w:eastAsia="Calibri" w:hAnsi="Calibri" w:cs="Calibri"/>
                <w:sz w:val="24"/>
                <w:szCs w:val="24"/>
              </w:rPr>
              <w:t xml:space="preserve">Student </w:t>
            </w:r>
            <w:r>
              <w:rPr>
                <w:rFonts w:ascii="Calibri" w:eastAsia="Calibri" w:hAnsi="Calibri" w:cs="Calibri"/>
                <w:color w:val="000000"/>
                <w:sz w:val="24"/>
                <w:szCs w:val="24"/>
              </w:rPr>
              <w:t>Sexual Misconduct Procedure</w:t>
            </w:r>
          </w:p>
        </w:tc>
        <w:tc>
          <w:tcPr>
            <w:tcW w:w="1400" w:type="dxa"/>
            <w:vMerge w:val="restart"/>
          </w:tcPr>
          <w:p w14:paraId="4B5E9E84" w14:textId="77777777" w:rsidR="00461F28" w:rsidRDefault="00461F28">
            <w:pPr>
              <w:pBdr>
                <w:top w:val="nil"/>
                <w:left w:val="nil"/>
                <w:bottom w:val="nil"/>
                <w:right w:val="nil"/>
                <w:between w:val="nil"/>
              </w:pBdr>
              <w:spacing w:before="9"/>
              <w:rPr>
                <w:rFonts w:ascii="Calibri" w:eastAsia="Calibri" w:hAnsi="Calibri" w:cs="Calibri"/>
                <w:color w:val="000000"/>
                <w:sz w:val="14"/>
                <w:szCs w:val="14"/>
              </w:rPr>
            </w:pPr>
          </w:p>
          <w:p w14:paraId="07F406BF" w14:textId="77777777" w:rsidR="00461F28" w:rsidRDefault="00253D6B">
            <w:pPr>
              <w:pBdr>
                <w:top w:val="nil"/>
                <w:left w:val="nil"/>
                <w:bottom w:val="nil"/>
                <w:right w:val="nil"/>
                <w:between w:val="nil"/>
              </w:pBdr>
              <w:ind w:left="99"/>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40DD7FE9" wp14:editId="0C80E397">
                  <wp:extent cx="692860" cy="749808"/>
                  <wp:effectExtent l="0" t="0" r="0" b="0"/>
                  <wp:docPr id="1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3"/>
                          <a:srcRect/>
                          <a:stretch>
                            <a:fillRect/>
                          </a:stretch>
                        </pic:blipFill>
                        <pic:spPr>
                          <a:xfrm>
                            <a:off x="0" y="0"/>
                            <a:ext cx="692860" cy="749808"/>
                          </a:xfrm>
                          <a:prstGeom prst="rect">
                            <a:avLst/>
                          </a:prstGeom>
                          <a:ln/>
                        </pic:spPr>
                      </pic:pic>
                    </a:graphicData>
                  </a:graphic>
                </wp:inline>
              </w:drawing>
            </w:r>
          </w:p>
        </w:tc>
      </w:tr>
      <w:tr w:rsidR="00461F28" w14:paraId="516856FD" w14:textId="77777777">
        <w:trPr>
          <w:trHeight w:val="440"/>
        </w:trPr>
        <w:tc>
          <w:tcPr>
            <w:tcW w:w="2120" w:type="dxa"/>
          </w:tcPr>
          <w:p w14:paraId="7DCABFCA" w14:textId="77777777" w:rsidR="00461F28" w:rsidRDefault="00253D6B">
            <w:pPr>
              <w:pBdr>
                <w:top w:val="nil"/>
                <w:left w:val="nil"/>
                <w:bottom w:val="nil"/>
                <w:right w:val="nil"/>
                <w:between w:val="nil"/>
              </w:pBdr>
              <w:spacing w:before="9"/>
              <w:ind w:left="109"/>
              <w:rPr>
                <w:rFonts w:ascii="Calibri" w:eastAsia="Calibri" w:hAnsi="Calibri" w:cs="Calibri"/>
                <w:color w:val="000000"/>
              </w:rPr>
            </w:pPr>
            <w:r>
              <w:rPr>
                <w:rFonts w:ascii="Calibri" w:eastAsia="Calibri" w:hAnsi="Calibri" w:cs="Calibri"/>
                <w:color w:val="000000"/>
              </w:rPr>
              <w:t>Version Reference</w:t>
            </w:r>
          </w:p>
        </w:tc>
        <w:tc>
          <w:tcPr>
            <w:tcW w:w="4820" w:type="dxa"/>
          </w:tcPr>
          <w:p w14:paraId="662C97B9" w14:textId="77777777" w:rsidR="00461F28" w:rsidRDefault="00253D6B">
            <w:pPr>
              <w:pBdr>
                <w:top w:val="nil"/>
                <w:left w:val="nil"/>
                <w:bottom w:val="nil"/>
                <w:right w:val="nil"/>
                <w:between w:val="nil"/>
              </w:pBdr>
              <w:spacing w:before="9"/>
              <w:ind w:left="104"/>
              <w:rPr>
                <w:rFonts w:ascii="Calibri" w:eastAsia="Calibri" w:hAnsi="Calibri" w:cs="Calibri"/>
                <w:color w:val="000000"/>
              </w:rPr>
            </w:pPr>
            <w:r>
              <w:rPr>
                <w:rFonts w:ascii="Calibri" w:eastAsia="Calibri" w:hAnsi="Calibri" w:cs="Calibri"/>
                <w:color w:val="000000"/>
              </w:rPr>
              <w:t>V</w:t>
            </w:r>
            <w:r>
              <w:rPr>
                <w:rFonts w:ascii="Calibri" w:eastAsia="Calibri" w:hAnsi="Calibri" w:cs="Calibri"/>
              </w:rPr>
              <w:t>2</w:t>
            </w:r>
            <w:r>
              <w:rPr>
                <w:rFonts w:ascii="Calibri" w:eastAsia="Calibri" w:hAnsi="Calibri" w:cs="Calibri"/>
                <w:color w:val="000000"/>
              </w:rPr>
              <w:t>.0</w:t>
            </w:r>
          </w:p>
        </w:tc>
        <w:tc>
          <w:tcPr>
            <w:tcW w:w="1400" w:type="dxa"/>
            <w:vMerge/>
          </w:tcPr>
          <w:p w14:paraId="57C59169" w14:textId="77777777" w:rsidR="00461F28" w:rsidRDefault="00461F28">
            <w:pPr>
              <w:pBdr>
                <w:top w:val="nil"/>
                <w:left w:val="nil"/>
                <w:bottom w:val="nil"/>
                <w:right w:val="nil"/>
                <w:between w:val="nil"/>
              </w:pBdr>
              <w:spacing w:line="276" w:lineRule="auto"/>
              <w:rPr>
                <w:rFonts w:ascii="Calibri" w:eastAsia="Calibri" w:hAnsi="Calibri" w:cs="Calibri"/>
                <w:color w:val="000000"/>
              </w:rPr>
            </w:pPr>
          </w:p>
        </w:tc>
      </w:tr>
      <w:tr w:rsidR="00461F28" w14:paraId="70A701F4" w14:textId="77777777">
        <w:trPr>
          <w:trHeight w:val="440"/>
        </w:trPr>
        <w:tc>
          <w:tcPr>
            <w:tcW w:w="2120" w:type="dxa"/>
          </w:tcPr>
          <w:p w14:paraId="2ADE0CB1" w14:textId="77777777" w:rsidR="00461F28" w:rsidRDefault="00253D6B">
            <w:pPr>
              <w:pBdr>
                <w:top w:val="nil"/>
                <w:left w:val="nil"/>
                <w:bottom w:val="nil"/>
                <w:right w:val="nil"/>
                <w:between w:val="nil"/>
              </w:pBdr>
              <w:spacing w:before="14"/>
              <w:ind w:left="109"/>
              <w:rPr>
                <w:rFonts w:ascii="Calibri" w:eastAsia="Calibri" w:hAnsi="Calibri" w:cs="Calibri"/>
                <w:color w:val="000000"/>
              </w:rPr>
            </w:pPr>
            <w:r>
              <w:rPr>
                <w:rFonts w:ascii="Calibri" w:eastAsia="Calibri" w:hAnsi="Calibri" w:cs="Calibri"/>
                <w:color w:val="000000"/>
              </w:rPr>
              <w:t>Document Owner</w:t>
            </w:r>
          </w:p>
        </w:tc>
        <w:tc>
          <w:tcPr>
            <w:tcW w:w="4820" w:type="dxa"/>
          </w:tcPr>
          <w:p w14:paraId="2399A18B" w14:textId="77777777" w:rsidR="00461F28" w:rsidRDefault="00253D6B">
            <w:pPr>
              <w:pBdr>
                <w:top w:val="nil"/>
                <w:left w:val="nil"/>
                <w:bottom w:val="nil"/>
                <w:right w:val="nil"/>
                <w:between w:val="nil"/>
              </w:pBdr>
              <w:spacing w:before="14"/>
              <w:ind w:left="104"/>
              <w:rPr>
                <w:rFonts w:ascii="Calibri" w:eastAsia="Calibri" w:hAnsi="Calibri" w:cs="Calibri"/>
                <w:color w:val="000000"/>
                <w:sz w:val="24"/>
                <w:szCs w:val="24"/>
              </w:rPr>
            </w:pPr>
            <w:r>
              <w:rPr>
                <w:rFonts w:ascii="Calibri" w:eastAsia="Calibri" w:hAnsi="Calibri" w:cs="Calibri"/>
                <w:sz w:val="24"/>
                <w:szCs w:val="24"/>
              </w:rPr>
              <w:t>Deirdre Moloney, Student Policy Officer, Student Support and Development</w:t>
            </w:r>
          </w:p>
        </w:tc>
        <w:tc>
          <w:tcPr>
            <w:tcW w:w="1400" w:type="dxa"/>
            <w:vMerge/>
          </w:tcPr>
          <w:p w14:paraId="57D710A9" w14:textId="77777777" w:rsidR="00461F28" w:rsidRDefault="00461F28">
            <w:pPr>
              <w:pBdr>
                <w:top w:val="nil"/>
                <w:left w:val="nil"/>
                <w:bottom w:val="nil"/>
                <w:right w:val="nil"/>
                <w:between w:val="nil"/>
              </w:pBdr>
              <w:spacing w:line="276" w:lineRule="auto"/>
              <w:rPr>
                <w:rFonts w:ascii="Calibri" w:eastAsia="Calibri" w:hAnsi="Calibri" w:cs="Calibri"/>
                <w:color w:val="000000"/>
                <w:sz w:val="24"/>
                <w:szCs w:val="24"/>
              </w:rPr>
            </w:pPr>
          </w:p>
        </w:tc>
      </w:tr>
      <w:tr w:rsidR="00461F28" w14:paraId="3DE79AD2" w14:textId="77777777">
        <w:trPr>
          <w:trHeight w:val="460"/>
        </w:trPr>
        <w:tc>
          <w:tcPr>
            <w:tcW w:w="2120" w:type="dxa"/>
          </w:tcPr>
          <w:p w14:paraId="5202D052" w14:textId="77777777" w:rsidR="00461F28" w:rsidRDefault="00253D6B">
            <w:pPr>
              <w:pBdr>
                <w:top w:val="nil"/>
                <w:left w:val="nil"/>
                <w:bottom w:val="nil"/>
                <w:right w:val="nil"/>
                <w:between w:val="nil"/>
              </w:pBdr>
              <w:spacing w:before="18"/>
              <w:ind w:left="109"/>
              <w:rPr>
                <w:rFonts w:ascii="Calibri" w:eastAsia="Calibri" w:hAnsi="Calibri" w:cs="Calibri"/>
                <w:color w:val="000000"/>
              </w:rPr>
            </w:pPr>
            <w:r>
              <w:rPr>
                <w:rFonts w:ascii="Calibri" w:eastAsia="Calibri" w:hAnsi="Calibri" w:cs="Calibri"/>
                <w:color w:val="000000"/>
              </w:rPr>
              <w:t>Approved by</w:t>
            </w:r>
          </w:p>
        </w:tc>
        <w:tc>
          <w:tcPr>
            <w:tcW w:w="4820" w:type="dxa"/>
          </w:tcPr>
          <w:p w14:paraId="50FEBC2B" w14:textId="77777777" w:rsidR="00461F28" w:rsidRDefault="00253D6B">
            <w:pPr>
              <w:pBdr>
                <w:top w:val="nil"/>
                <w:left w:val="nil"/>
                <w:bottom w:val="nil"/>
                <w:right w:val="nil"/>
                <w:between w:val="nil"/>
              </w:pBdr>
              <w:spacing w:before="18"/>
              <w:ind w:left="104"/>
              <w:rPr>
                <w:rFonts w:ascii="Calibri" w:eastAsia="Calibri" w:hAnsi="Calibri" w:cs="Calibri"/>
                <w:color w:val="000000"/>
              </w:rPr>
            </w:pPr>
            <w:r>
              <w:rPr>
                <w:rFonts w:ascii="Calibri" w:eastAsia="Calibri" w:hAnsi="Calibri" w:cs="Calibri"/>
              </w:rPr>
              <w:t>None Required</w:t>
            </w:r>
          </w:p>
        </w:tc>
        <w:tc>
          <w:tcPr>
            <w:tcW w:w="1400" w:type="dxa"/>
            <w:vMerge/>
          </w:tcPr>
          <w:p w14:paraId="5785AA6A" w14:textId="77777777" w:rsidR="00461F28" w:rsidRDefault="00461F28">
            <w:pPr>
              <w:pBdr>
                <w:top w:val="nil"/>
                <w:left w:val="nil"/>
                <w:bottom w:val="nil"/>
                <w:right w:val="nil"/>
                <w:between w:val="nil"/>
              </w:pBdr>
              <w:spacing w:line="276" w:lineRule="auto"/>
              <w:rPr>
                <w:rFonts w:ascii="Calibri" w:eastAsia="Calibri" w:hAnsi="Calibri" w:cs="Calibri"/>
                <w:color w:val="000000"/>
              </w:rPr>
            </w:pPr>
          </w:p>
        </w:tc>
      </w:tr>
      <w:tr w:rsidR="00461F28" w14:paraId="748AD472" w14:textId="77777777">
        <w:trPr>
          <w:trHeight w:val="439"/>
        </w:trPr>
        <w:tc>
          <w:tcPr>
            <w:tcW w:w="2120" w:type="dxa"/>
          </w:tcPr>
          <w:p w14:paraId="792B3CDB" w14:textId="77777777" w:rsidR="00461F28" w:rsidRDefault="00253D6B">
            <w:pPr>
              <w:pBdr>
                <w:top w:val="nil"/>
                <w:left w:val="nil"/>
                <w:bottom w:val="nil"/>
                <w:right w:val="nil"/>
                <w:between w:val="nil"/>
              </w:pBdr>
              <w:spacing w:before="3"/>
              <w:ind w:left="109"/>
              <w:rPr>
                <w:rFonts w:ascii="Calibri" w:eastAsia="Calibri" w:hAnsi="Calibri" w:cs="Calibri"/>
                <w:color w:val="000000"/>
              </w:rPr>
            </w:pPr>
            <w:r>
              <w:rPr>
                <w:rFonts w:ascii="Calibri" w:eastAsia="Calibri" w:hAnsi="Calibri" w:cs="Calibri"/>
                <w:color w:val="000000"/>
              </w:rPr>
              <w:t>Date</w:t>
            </w:r>
          </w:p>
        </w:tc>
        <w:tc>
          <w:tcPr>
            <w:tcW w:w="4820" w:type="dxa"/>
          </w:tcPr>
          <w:p w14:paraId="0ACAA435" w14:textId="77777777" w:rsidR="00461F28" w:rsidRDefault="00253D6B">
            <w:pPr>
              <w:pBdr>
                <w:top w:val="nil"/>
                <w:left w:val="nil"/>
                <w:bottom w:val="nil"/>
                <w:right w:val="nil"/>
                <w:between w:val="nil"/>
              </w:pBdr>
              <w:spacing w:before="3"/>
              <w:ind w:left="104"/>
              <w:rPr>
                <w:rFonts w:ascii="Calibri" w:eastAsia="Calibri" w:hAnsi="Calibri" w:cs="Calibri"/>
                <w:color w:val="000000"/>
              </w:rPr>
            </w:pPr>
            <w:r>
              <w:rPr>
                <w:rFonts w:ascii="Calibri" w:eastAsia="Calibri" w:hAnsi="Calibri" w:cs="Calibri"/>
              </w:rPr>
              <w:t>18th April 2023</w:t>
            </w:r>
          </w:p>
        </w:tc>
        <w:tc>
          <w:tcPr>
            <w:tcW w:w="1400" w:type="dxa"/>
            <w:vMerge/>
          </w:tcPr>
          <w:p w14:paraId="1B0A4878" w14:textId="77777777" w:rsidR="00461F28" w:rsidRDefault="00461F28">
            <w:pPr>
              <w:pBdr>
                <w:top w:val="nil"/>
                <w:left w:val="nil"/>
                <w:bottom w:val="nil"/>
                <w:right w:val="nil"/>
                <w:between w:val="nil"/>
              </w:pBdr>
              <w:spacing w:line="276" w:lineRule="auto"/>
              <w:rPr>
                <w:rFonts w:ascii="Calibri" w:eastAsia="Calibri" w:hAnsi="Calibri" w:cs="Calibri"/>
                <w:color w:val="000000"/>
              </w:rPr>
            </w:pPr>
          </w:p>
        </w:tc>
      </w:tr>
    </w:tbl>
    <w:p w14:paraId="0D0503BE" w14:textId="77777777" w:rsidR="00461F28" w:rsidRDefault="00461F28">
      <w:pPr>
        <w:pBdr>
          <w:top w:val="nil"/>
          <w:left w:val="nil"/>
          <w:bottom w:val="nil"/>
          <w:right w:val="nil"/>
          <w:between w:val="nil"/>
        </w:pBdr>
        <w:rPr>
          <w:rFonts w:ascii="Calibri" w:eastAsia="Calibri" w:hAnsi="Calibri" w:cs="Calibri"/>
          <w:color w:val="000000"/>
          <w:sz w:val="32"/>
          <w:szCs w:val="32"/>
        </w:rPr>
      </w:pPr>
    </w:p>
    <w:p w14:paraId="146D39E9" w14:textId="77777777" w:rsidR="00461F28" w:rsidRDefault="00253D6B">
      <w:pPr>
        <w:spacing w:before="254"/>
        <w:ind w:left="239"/>
        <w:rPr>
          <w:rFonts w:ascii="Calibri" w:eastAsia="Calibri" w:hAnsi="Calibri" w:cs="Calibri"/>
          <w:b/>
          <w:sz w:val="24"/>
          <w:szCs w:val="24"/>
        </w:rPr>
      </w:pPr>
      <w:r>
        <w:rPr>
          <w:rFonts w:ascii="Calibri" w:eastAsia="Calibri" w:hAnsi="Calibri" w:cs="Calibri"/>
          <w:b/>
          <w:sz w:val="24"/>
          <w:szCs w:val="24"/>
        </w:rPr>
        <w:t>End.</w:t>
      </w:r>
    </w:p>
    <w:p w14:paraId="3D5367BA" w14:textId="77777777" w:rsidR="00461F28" w:rsidRDefault="00461F28"/>
    <w:p w14:paraId="43BF1A5E" w14:textId="77777777" w:rsidR="00461F28" w:rsidRDefault="00461F28"/>
    <w:p w14:paraId="15637326" w14:textId="77777777" w:rsidR="00461F28" w:rsidRDefault="00461F28"/>
    <w:p w14:paraId="23453AF8" w14:textId="77777777" w:rsidR="00461F28" w:rsidRDefault="00461F28"/>
    <w:p w14:paraId="31F3FE7B" w14:textId="77777777" w:rsidR="00461F28" w:rsidRDefault="00461F28"/>
    <w:p w14:paraId="78768BF9" w14:textId="77777777" w:rsidR="00461F28" w:rsidRDefault="00461F28"/>
    <w:p w14:paraId="76E4C0BF" w14:textId="77777777" w:rsidR="00461F28" w:rsidRDefault="00461F28"/>
    <w:p w14:paraId="40C351CD" w14:textId="77777777" w:rsidR="00461F28" w:rsidRDefault="00461F28"/>
    <w:p w14:paraId="20260D67" w14:textId="77777777" w:rsidR="00461F28" w:rsidRDefault="00461F28"/>
    <w:p w14:paraId="6EDCD96B" w14:textId="77777777" w:rsidR="00461F28" w:rsidRDefault="00461F28"/>
    <w:p w14:paraId="298DD622" w14:textId="77777777" w:rsidR="00461F28" w:rsidRDefault="00461F28"/>
    <w:p w14:paraId="415C9E5C" w14:textId="77777777" w:rsidR="00461F28" w:rsidRDefault="00461F28"/>
    <w:p w14:paraId="1933F841" w14:textId="77777777" w:rsidR="00461F28" w:rsidRDefault="00461F28"/>
    <w:p w14:paraId="79C79E5E" w14:textId="77777777" w:rsidR="00461F28" w:rsidRDefault="00461F28"/>
    <w:p w14:paraId="7A13644C" w14:textId="77777777" w:rsidR="00461F28" w:rsidRDefault="00461F28"/>
    <w:p w14:paraId="54FBA408" w14:textId="77777777" w:rsidR="00461F28" w:rsidRDefault="00461F28"/>
    <w:p w14:paraId="54D09A73" w14:textId="77777777" w:rsidR="00461F28" w:rsidRDefault="00253D6B">
      <w:pPr>
        <w:widowControl/>
        <w:spacing w:before="240"/>
        <w:jc w:val="both"/>
        <w:rPr>
          <w:rFonts w:ascii="Calibri" w:eastAsia="Calibri" w:hAnsi="Calibri" w:cs="Calibri"/>
          <w:b/>
          <w:sz w:val="24"/>
          <w:szCs w:val="24"/>
        </w:rPr>
      </w:pPr>
      <w:r>
        <w:rPr>
          <w:rFonts w:ascii="Calibri" w:eastAsia="Calibri" w:hAnsi="Calibri" w:cs="Calibri"/>
          <w:b/>
          <w:sz w:val="24"/>
          <w:szCs w:val="24"/>
        </w:rPr>
        <w:t>Appendix 1: Disclosure and Reporting of a Sexual Misconduct Incident - Flowchart</w:t>
      </w:r>
    </w:p>
    <w:p w14:paraId="61C21BEC" w14:textId="77777777" w:rsidR="00461F28" w:rsidRDefault="00253D6B">
      <w:pPr>
        <w:widowControl/>
        <w:spacing w:before="240"/>
        <w:jc w:val="both"/>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47A7D872" wp14:editId="0D2756EC">
            <wp:extent cx="5843711" cy="8252460"/>
            <wp:effectExtent l="0" t="0" r="0" b="0"/>
            <wp:docPr id="1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4"/>
                    <a:srcRect/>
                    <a:stretch>
                      <a:fillRect/>
                    </a:stretch>
                  </pic:blipFill>
                  <pic:spPr>
                    <a:xfrm>
                      <a:off x="0" y="0"/>
                      <a:ext cx="5843711" cy="8252460"/>
                    </a:xfrm>
                    <a:prstGeom prst="rect">
                      <a:avLst/>
                    </a:prstGeom>
                    <a:ln/>
                  </pic:spPr>
                </pic:pic>
              </a:graphicData>
            </a:graphic>
          </wp:inline>
        </w:drawing>
      </w:r>
    </w:p>
    <w:sectPr w:rsidR="00461F28">
      <w:pgSz w:w="11920" w:h="16840"/>
      <w:pgMar w:top="1940" w:right="900" w:bottom="1140" w:left="132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4E95" w14:textId="77777777" w:rsidR="00000000" w:rsidRDefault="00253D6B">
      <w:r>
        <w:separator/>
      </w:r>
    </w:p>
  </w:endnote>
  <w:endnote w:type="continuationSeparator" w:id="0">
    <w:p w14:paraId="352F7381" w14:textId="77777777" w:rsidR="00000000" w:rsidRDefault="0025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D1B3" w14:textId="77777777" w:rsidR="00461F28" w:rsidRDefault="00253D6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noProof/>
      </w:rPr>
      <mc:AlternateContent>
        <mc:Choice Requires="wps">
          <w:drawing>
            <wp:anchor distT="0" distB="0" distL="0" distR="0" simplePos="0" relativeHeight="251658240" behindDoc="1" locked="0" layoutInCell="1" hidden="0" allowOverlap="1" wp14:anchorId="45CB4F2E" wp14:editId="23A9662A">
              <wp:simplePos x="0" y="0"/>
              <wp:positionH relativeFrom="column">
                <wp:posOffset>25400</wp:posOffset>
              </wp:positionH>
              <wp:positionV relativeFrom="paragraph">
                <wp:posOffset>9906000</wp:posOffset>
              </wp:positionV>
              <wp:extent cx="0" cy="12700"/>
              <wp:effectExtent l="0" t="0" r="0" b="0"/>
              <wp:wrapNone/>
              <wp:docPr id="129" name=""/>
              <wp:cNvGraphicFramePr/>
              <a:graphic xmlns:a="http://schemas.openxmlformats.org/drawingml/2006/main">
                <a:graphicData uri="http://schemas.microsoft.com/office/word/2010/wordprocessingShape">
                  <wps:wsp>
                    <wps:cNvCnPr/>
                    <wps:spPr>
                      <a:xfrm>
                        <a:off x="2336100" y="3780000"/>
                        <a:ext cx="6019800" cy="0"/>
                      </a:xfrm>
                      <a:prstGeom prst="straightConnector1">
                        <a:avLst/>
                      </a:prstGeom>
                      <a:noFill/>
                      <a:ln w="12700" cap="flat" cmpd="sng">
                        <a:solidFill>
                          <a:srgbClr val="D9D9D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9906000</wp:posOffset>
              </wp:positionV>
              <wp:extent cx="0" cy="12700"/>
              <wp:effectExtent b="0" l="0" r="0" t="0"/>
              <wp:wrapNone/>
              <wp:docPr id="12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34C1138E" wp14:editId="6E17EE33">
              <wp:simplePos x="0" y="0"/>
              <wp:positionH relativeFrom="column">
                <wp:posOffset>5549900</wp:posOffset>
              </wp:positionH>
              <wp:positionV relativeFrom="paragraph">
                <wp:posOffset>9855200</wp:posOffset>
              </wp:positionV>
              <wp:extent cx="537845" cy="227965"/>
              <wp:effectExtent l="0" t="0" r="0" b="0"/>
              <wp:wrapNone/>
              <wp:docPr id="130" name=""/>
              <wp:cNvGraphicFramePr/>
              <a:graphic xmlns:a="http://schemas.openxmlformats.org/drawingml/2006/main">
                <a:graphicData uri="http://schemas.microsoft.com/office/word/2010/wordprocessingShape">
                  <wps:wsp>
                    <wps:cNvSpPr/>
                    <wps:spPr>
                      <a:xfrm>
                        <a:off x="5100890" y="3689830"/>
                        <a:ext cx="490220" cy="180340"/>
                      </a:xfrm>
                      <a:prstGeom prst="rect">
                        <a:avLst/>
                      </a:prstGeom>
                      <a:noFill/>
                      <a:ln>
                        <a:noFill/>
                      </a:ln>
                    </wps:spPr>
                    <wps:txbx>
                      <w:txbxContent>
                        <w:p w14:paraId="02DDF32C" w14:textId="77777777" w:rsidR="00461F28" w:rsidRDefault="00253D6B">
                          <w:pPr>
                            <w:spacing w:before="10"/>
                            <w:ind w:left="60" w:firstLine="300"/>
                            <w:textDirection w:val="btLr"/>
                          </w:pPr>
                          <w:r>
                            <w:rPr>
                              <w:color w:val="000000"/>
                            </w:rPr>
                            <w:t xml:space="preserve"> PAGE 2 | </w:t>
                          </w:r>
                          <w:r>
                            <w:rPr>
                              <w:color w:val="7E7E7E"/>
                            </w:rPr>
                            <w:t>Page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5549900</wp:posOffset>
              </wp:positionH>
              <wp:positionV relativeFrom="paragraph">
                <wp:posOffset>9855200</wp:posOffset>
              </wp:positionV>
              <wp:extent cx="537845" cy="227965"/>
              <wp:effectExtent b="0" l="0" r="0" t="0"/>
              <wp:wrapNone/>
              <wp:docPr id="130"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537845" cy="22796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D2D3" w14:textId="77777777" w:rsidR="00461F28" w:rsidRDefault="00253D6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r>
      <w:rPr>
        <w:noProof/>
      </w:rPr>
      <mc:AlternateContent>
        <mc:Choice Requires="wps">
          <w:drawing>
            <wp:anchor distT="0" distB="0" distL="0" distR="0" simplePos="0" relativeHeight="251660288" behindDoc="1" locked="0" layoutInCell="1" hidden="0" allowOverlap="1" wp14:anchorId="2719FC89" wp14:editId="2AF9DDBA">
              <wp:simplePos x="0" y="0"/>
              <wp:positionH relativeFrom="column">
                <wp:posOffset>25400</wp:posOffset>
              </wp:positionH>
              <wp:positionV relativeFrom="paragraph">
                <wp:posOffset>9906000</wp:posOffset>
              </wp:positionV>
              <wp:extent cx="0" cy="12700"/>
              <wp:effectExtent l="0" t="0" r="0" b="0"/>
              <wp:wrapNone/>
              <wp:docPr id="124" name=""/>
              <wp:cNvGraphicFramePr/>
              <a:graphic xmlns:a="http://schemas.openxmlformats.org/drawingml/2006/main">
                <a:graphicData uri="http://schemas.microsoft.com/office/word/2010/wordprocessingShape">
                  <wps:wsp>
                    <wps:cNvCnPr/>
                    <wps:spPr>
                      <a:xfrm>
                        <a:off x="2336100" y="3780000"/>
                        <a:ext cx="6019800" cy="0"/>
                      </a:xfrm>
                      <a:prstGeom prst="straightConnector1">
                        <a:avLst/>
                      </a:prstGeom>
                      <a:noFill/>
                      <a:ln w="12700" cap="flat" cmpd="sng">
                        <a:solidFill>
                          <a:srgbClr val="D9D9D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9906000</wp:posOffset>
              </wp:positionV>
              <wp:extent cx="0" cy="12700"/>
              <wp:effectExtent b="0" l="0" r="0" t="0"/>
              <wp:wrapNone/>
              <wp:docPr id="12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4EBBE6C3" wp14:editId="1990978A">
              <wp:simplePos x="0" y="0"/>
              <wp:positionH relativeFrom="column">
                <wp:posOffset>5486400</wp:posOffset>
              </wp:positionH>
              <wp:positionV relativeFrom="paragraph">
                <wp:posOffset>9855200</wp:posOffset>
              </wp:positionV>
              <wp:extent cx="607695" cy="227965"/>
              <wp:effectExtent l="0" t="0" r="0" b="0"/>
              <wp:wrapNone/>
              <wp:docPr id="125" name=""/>
              <wp:cNvGraphicFramePr/>
              <a:graphic xmlns:a="http://schemas.openxmlformats.org/drawingml/2006/main">
                <a:graphicData uri="http://schemas.microsoft.com/office/word/2010/wordprocessingShape">
                  <wps:wsp>
                    <wps:cNvSpPr/>
                    <wps:spPr>
                      <a:xfrm>
                        <a:off x="5065965" y="3689830"/>
                        <a:ext cx="560070" cy="180340"/>
                      </a:xfrm>
                      <a:prstGeom prst="rect">
                        <a:avLst/>
                      </a:prstGeom>
                      <a:noFill/>
                      <a:ln>
                        <a:noFill/>
                      </a:ln>
                    </wps:spPr>
                    <wps:txbx>
                      <w:txbxContent>
                        <w:p w14:paraId="3A1571B6" w14:textId="77777777" w:rsidR="00461F28" w:rsidRDefault="00253D6B">
                          <w:pPr>
                            <w:spacing w:before="10"/>
                            <w:ind w:left="60" w:firstLine="300"/>
                            <w:textDirection w:val="btLr"/>
                          </w:pPr>
                          <w:r>
                            <w:rPr>
                              <w:color w:val="000000"/>
                            </w:rPr>
                            <w:t xml:space="preserve"> PAGE 10 | </w:t>
                          </w:r>
                          <w:r>
                            <w:rPr>
                              <w:color w:val="7E7E7E"/>
                            </w:rPr>
                            <w:t>Page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5486400</wp:posOffset>
              </wp:positionH>
              <wp:positionV relativeFrom="paragraph">
                <wp:posOffset>9855200</wp:posOffset>
              </wp:positionV>
              <wp:extent cx="607695" cy="227965"/>
              <wp:effectExtent b="0" l="0" r="0" t="0"/>
              <wp:wrapNone/>
              <wp:docPr id="125"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07695" cy="22796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9D5A" w14:textId="77777777" w:rsidR="00461F28" w:rsidRDefault="00253D6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r>
      <w:rPr>
        <w:noProof/>
      </w:rPr>
      <mc:AlternateContent>
        <mc:Choice Requires="wpg">
          <w:drawing>
            <wp:anchor distT="0" distB="0" distL="0" distR="0" simplePos="0" relativeHeight="251662336" behindDoc="1" locked="0" layoutInCell="1" hidden="0" allowOverlap="1" wp14:anchorId="5B1254A9" wp14:editId="6946B4D4">
              <wp:simplePos x="0" y="0"/>
              <wp:positionH relativeFrom="column">
                <wp:posOffset>5486400</wp:posOffset>
              </wp:positionH>
              <wp:positionV relativeFrom="paragraph">
                <wp:posOffset>9855200</wp:posOffset>
              </wp:positionV>
              <wp:extent cx="607695" cy="227965"/>
              <wp:effectExtent l="0" t="0" r="0" b="0"/>
              <wp:wrapNone/>
              <wp:docPr id="122" name=""/>
              <wp:cNvGraphicFramePr/>
              <a:graphic xmlns:a="http://schemas.openxmlformats.org/drawingml/2006/main">
                <a:graphicData uri="http://schemas.microsoft.com/office/word/2010/wordprocessingShape">
                  <wps:wsp>
                    <wps:cNvSpPr/>
                    <wps:spPr>
                      <a:xfrm>
                        <a:off x="5065965" y="3689830"/>
                        <a:ext cx="560070" cy="180340"/>
                      </a:xfrm>
                      <a:prstGeom prst="rect">
                        <a:avLst/>
                      </a:prstGeom>
                      <a:noFill/>
                      <a:ln>
                        <a:noFill/>
                      </a:ln>
                    </wps:spPr>
                    <wps:txbx>
                      <w:txbxContent>
                        <w:p w14:paraId="2B6AE722" w14:textId="77777777" w:rsidR="00461F28" w:rsidRDefault="00253D6B">
                          <w:pPr>
                            <w:spacing w:before="10"/>
                            <w:ind w:left="60" w:firstLine="300"/>
                            <w:textDirection w:val="btLr"/>
                          </w:pPr>
                          <w:r>
                            <w:rPr>
                              <w:color w:val="000000"/>
                            </w:rPr>
                            <w:t xml:space="preserve"> PAGE 30 | </w:t>
                          </w:r>
                          <w:r>
                            <w:rPr>
                              <w:color w:val="7E7E7E"/>
                            </w:rPr>
                            <w:t>Page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5486400</wp:posOffset>
              </wp:positionH>
              <wp:positionV relativeFrom="paragraph">
                <wp:posOffset>9855200</wp:posOffset>
              </wp:positionV>
              <wp:extent cx="607695" cy="227965"/>
              <wp:effectExtent b="0" l="0" r="0" t="0"/>
              <wp:wrapNone/>
              <wp:docPr id="12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07695" cy="227965"/>
                      </a:xfrm>
                      <a:prstGeom prst="rect"/>
                      <a:ln/>
                    </pic:spPr>
                  </pic:pic>
                </a:graphicData>
              </a:graphic>
            </wp:anchor>
          </w:drawing>
        </mc:Fallback>
      </mc:AlternateContent>
    </w:r>
    <w:r>
      <w:rPr>
        <w:noProof/>
      </w:rPr>
      <mc:AlternateContent>
        <mc:Choice Requires="wps">
          <w:drawing>
            <wp:anchor distT="0" distB="0" distL="0" distR="0" simplePos="0" relativeHeight="251663360" behindDoc="1" locked="0" layoutInCell="1" hidden="0" allowOverlap="1" wp14:anchorId="58941643" wp14:editId="4426DBBC">
              <wp:simplePos x="0" y="0"/>
              <wp:positionH relativeFrom="column">
                <wp:posOffset>101600</wp:posOffset>
              </wp:positionH>
              <wp:positionV relativeFrom="paragraph">
                <wp:posOffset>9906000</wp:posOffset>
              </wp:positionV>
              <wp:extent cx="0" cy="12700"/>
              <wp:effectExtent l="0" t="0" r="0" b="0"/>
              <wp:wrapNone/>
              <wp:docPr id="123"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D9D9D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101600</wp:posOffset>
              </wp:positionH>
              <wp:positionV relativeFrom="paragraph">
                <wp:posOffset>9906000</wp:posOffset>
              </wp:positionV>
              <wp:extent cx="0" cy="12700"/>
              <wp:effectExtent b="0" l="0" r="0" t="0"/>
              <wp:wrapNone/>
              <wp:docPr id="12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noProof/>
      </w:rPr>
      <w:drawing>
        <wp:anchor distT="114300" distB="114300" distL="114300" distR="114300" simplePos="0" relativeHeight="251664384" behindDoc="0" locked="0" layoutInCell="1" hidden="0" allowOverlap="1" wp14:anchorId="21C89B82" wp14:editId="28028665">
          <wp:simplePos x="0" y="0"/>
          <wp:positionH relativeFrom="column">
            <wp:posOffset>350397</wp:posOffset>
          </wp:positionH>
          <wp:positionV relativeFrom="paragraph">
            <wp:posOffset>2066925</wp:posOffset>
          </wp:positionV>
          <wp:extent cx="5831327" cy="8228650"/>
          <wp:effectExtent l="0" t="0" r="0" b="0"/>
          <wp:wrapSquare wrapText="bothSides" distT="114300" distB="114300" distL="114300" distR="114300"/>
          <wp:docPr id="1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5831327" cy="8228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567B" w14:textId="77777777" w:rsidR="00000000" w:rsidRDefault="00253D6B">
      <w:r>
        <w:separator/>
      </w:r>
    </w:p>
  </w:footnote>
  <w:footnote w:type="continuationSeparator" w:id="0">
    <w:p w14:paraId="3833BBAB" w14:textId="77777777" w:rsidR="00000000" w:rsidRDefault="00253D6B">
      <w:r>
        <w:continuationSeparator/>
      </w:r>
    </w:p>
  </w:footnote>
  <w:footnote w:id="1">
    <w:p w14:paraId="03EAA511" w14:textId="77777777" w:rsidR="00461F28" w:rsidRDefault="00253D6B">
      <w:pPr>
        <w:rPr>
          <w:sz w:val="20"/>
          <w:szCs w:val="20"/>
        </w:rPr>
      </w:pPr>
      <w:r>
        <w:rPr>
          <w:rStyle w:val="FootnoteReference"/>
        </w:rPr>
        <w:footnoteRef/>
      </w:r>
      <w:r>
        <w:rPr>
          <w:sz w:val="20"/>
          <w:szCs w:val="20"/>
        </w:rPr>
        <w:t xml:space="preserve"> </w:t>
      </w:r>
      <w:r>
        <w:rPr>
          <w:sz w:val="16"/>
          <w:szCs w:val="16"/>
        </w:rPr>
        <w:t xml:space="preserve"> Where a complaint concerns a minor, the University should in the first instance report the matter in line with the Criminal Justice (Withholding of Information on Offences Against Children and Vulnerable Persons</w:t>
      </w:r>
      <w:r>
        <w:rPr>
          <w:sz w:val="16"/>
          <w:szCs w:val="16"/>
        </w:rPr>
        <w:t>) Act 2012 and the Children First Act 2015 to ensure that the University complies with its statutory obligations</w:t>
      </w:r>
    </w:p>
  </w:footnote>
  <w:footnote w:id="2">
    <w:p w14:paraId="5BCB1E84" w14:textId="77777777" w:rsidR="00461F28" w:rsidRDefault="00253D6B">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Where a complaint concerns a minor, the University should in the first instance report the matter in line with the Criminal Justice (Withholding of Information on Offence</w:t>
      </w:r>
      <w:r>
        <w:rPr>
          <w:color w:val="000000"/>
          <w:sz w:val="16"/>
          <w:szCs w:val="16"/>
        </w:rPr>
        <w:t>s Against Children and Vulnerable Persons) Act 2012 and the Children First Act 2015 to ensure that the University complies with its statutory obligations</w:t>
      </w:r>
    </w:p>
  </w:footnote>
  <w:footnote w:id="3">
    <w:p w14:paraId="1A5EA7A4" w14:textId="77777777" w:rsidR="00461F28" w:rsidRDefault="00253D6B">
      <w:pPr>
        <w:spacing w:before="99"/>
        <w:ind w:left="120" w:right="115"/>
        <w:jc w:val="both"/>
        <w:rPr>
          <w:sz w:val="16"/>
          <w:szCs w:val="16"/>
        </w:rPr>
      </w:pPr>
      <w:r>
        <w:rPr>
          <w:rStyle w:val="FootnoteReference"/>
        </w:rPr>
        <w:footnoteRef/>
      </w:r>
      <w:r>
        <w:t xml:space="preserve"> </w:t>
      </w:r>
      <w:r>
        <w:rPr>
          <w:sz w:val="16"/>
          <w:szCs w:val="16"/>
        </w:rPr>
        <w:t>Where a complaint concerns a minor, the University should in the first instance report the matter in</w:t>
      </w:r>
      <w:r>
        <w:rPr>
          <w:sz w:val="16"/>
          <w:szCs w:val="16"/>
        </w:rPr>
        <w:t xml:space="preserve"> line with the Criminal Justice (Withholding of Information on Offences Against Children and Vulnerable Persons) Act 2012 and the Children First Act 2015 to ensure that the University complies with its statutory obligations.</w:t>
      </w:r>
    </w:p>
    <w:p w14:paraId="3C51F174" w14:textId="77777777" w:rsidR="00461F28" w:rsidRDefault="00461F28">
      <w:pPr>
        <w:pBdr>
          <w:top w:val="nil"/>
          <w:left w:val="nil"/>
          <w:bottom w:val="nil"/>
          <w:right w:val="nil"/>
          <w:between w:val="nil"/>
        </w:pBdr>
        <w:rPr>
          <w:color w:val="000000"/>
          <w:sz w:val="20"/>
          <w:szCs w:val="20"/>
        </w:rPr>
      </w:pPr>
    </w:p>
  </w:footnote>
  <w:footnote w:id="4">
    <w:p w14:paraId="2EA8D5CB" w14:textId="77777777" w:rsidR="00461F28" w:rsidRDefault="00253D6B">
      <w:pPr>
        <w:rPr>
          <w:sz w:val="20"/>
          <w:szCs w:val="20"/>
        </w:rPr>
      </w:pPr>
      <w:r>
        <w:rPr>
          <w:rStyle w:val="FootnoteReference"/>
        </w:rPr>
        <w:footnoteRef/>
      </w:r>
      <w:r>
        <w:rPr>
          <w:sz w:val="20"/>
          <w:szCs w:val="20"/>
        </w:rPr>
        <w:t xml:space="preserve"> </w:t>
      </w:r>
      <w:r>
        <w:rPr>
          <w:sz w:val="16"/>
          <w:szCs w:val="16"/>
          <w:vertAlign w:val="superscript"/>
        </w:rPr>
        <w:t>6</w:t>
      </w:r>
      <w:r>
        <w:rPr>
          <w:sz w:val="16"/>
          <w:szCs w:val="16"/>
        </w:rPr>
        <w:t xml:space="preserve">Where a complaint concerns </w:t>
      </w:r>
      <w:r>
        <w:rPr>
          <w:sz w:val="16"/>
          <w:szCs w:val="16"/>
        </w:rPr>
        <w:t>a minor, the University should in the first instance report the matter in line with the Criminal Justice (Withholding of Information on Offences Against Children and Vulnerable Persons) Act 2012 and the Children First Act 2015 to ensure that the University</w:t>
      </w:r>
      <w:r>
        <w:rPr>
          <w:sz w:val="16"/>
          <w:szCs w:val="16"/>
        </w:rPr>
        <w:t xml:space="preserve"> complies with its statutory obligations.</w:t>
      </w:r>
    </w:p>
  </w:footnote>
  <w:footnote w:id="5">
    <w:p w14:paraId="1E1EA0BE" w14:textId="77777777" w:rsidR="00461F28" w:rsidRDefault="00253D6B">
      <w:pPr>
        <w:rPr>
          <w:sz w:val="14"/>
          <w:szCs w:val="14"/>
        </w:rPr>
      </w:pPr>
      <w:r>
        <w:rPr>
          <w:rStyle w:val="FootnoteReference"/>
        </w:rPr>
        <w:footnoteRef/>
      </w:r>
      <w:r>
        <w:rPr>
          <w:sz w:val="20"/>
          <w:szCs w:val="20"/>
        </w:rPr>
        <w:t xml:space="preserve"> </w:t>
      </w:r>
      <w:r>
        <w:rPr>
          <w:rFonts w:ascii="Calibri" w:eastAsia="Calibri" w:hAnsi="Calibri" w:cs="Calibri"/>
          <w:i/>
          <w:sz w:val="18"/>
          <w:szCs w:val="18"/>
        </w:rPr>
        <w:t>Ref Safe, Respectful, Supportive and Positive Ending Sexual Violence and Harassment in Irish Higher Education Institutions (pg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B012" w14:textId="77777777" w:rsidR="00461F28" w:rsidRDefault="00461F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80E"/>
    <w:multiLevelType w:val="multilevel"/>
    <w:tmpl w:val="FCE2F922"/>
    <w:lvl w:ilvl="0">
      <w:numFmt w:val="bullet"/>
      <w:lvlText w:val="●"/>
      <w:lvlJc w:val="left"/>
      <w:pPr>
        <w:ind w:left="959" w:hanging="360"/>
      </w:pPr>
      <w:rPr>
        <w:rFonts w:ascii="Arial" w:eastAsia="Arial" w:hAnsi="Arial" w:cs="Arial"/>
        <w:b w:val="0"/>
        <w:i w:val="0"/>
        <w:sz w:val="24"/>
        <w:szCs w:val="24"/>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abstractNum w:abstractNumId="1" w15:restartNumberingAfterBreak="0">
    <w:nsid w:val="067C73C4"/>
    <w:multiLevelType w:val="multilevel"/>
    <w:tmpl w:val="0B6A3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12955"/>
    <w:multiLevelType w:val="multilevel"/>
    <w:tmpl w:val="B86E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32513"/>
    <w:multiLevelType w:val="multilevel"/>
    <w:tmpl w:val="03787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06BE7"/>
    <w:multiLevelType w:val="multilevel"/>
    <w:tmpl w:val="B48A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F0BD4"/>
    <w:multiLevelType w:val="multilevel"/>
    <w:tmpl w:val="069E2362"/>
    <w:lvl w:ilvl="0">
      <w:numFmt w:val="bullet"/>
      <w:lvlText w:val="●"/>
      <w:lvlJc w:val="left"/>
      <w:pPr>
        <w:ind w:left="959" w:hanging="360"/>
      </w:pPr>
      <w:rPr>
        <w:rFonts w:ascii="Arial" w:eastAsia="Arial" w:hAnsi="Arial" w:cs="Arial"/>
        <w:b w:val="0"/>
        <w:i w:val="0"/>
        <w:sz w:val="24"/>
        <w:szCs w:val="24"/>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abstractNum w:abstractNumId="6" w15:restartNumberingAfterBreak="0">
    <w:nsid w:val="21B37820"/>
    <w:multiLevelType w:val="multilevel"/>
    <w:tmpl w:val="918C3A62"/>
    <w:lvl w:ilvl="0">
      <w:start w:val="1"/>
      <w:numFmt w:val="decimal"/>
      <w:lvlText w:val="%1."/>
      <w:lvlJc w:val="left"/>
      <w:pPr>
        <w:ind w:left="405" w:hanging="285"/>
      </w:pPr>
      <w:rPr>
        <w:rFonts w:ascii="Calibri" w:eastAsia="Calibri" w:hAnsi="Calibri" w:cs="Calibri"/>
        <w:b w:val="0"/>
        <w:i w:val="0"/>
        <w:color w:val="2E74B4"/>
        <w:sz w:val="32"/>
        <w:szCs w:val="32"/>
      </w:rPr>
    </w:lvl>
    <w:lvl w:ilvl="1">
      <w:start w:val="1"/>
      <w:numFmt w:val="decimal"/>
      <w:lvlText w:val="%1.%2"/>
      <w:lvlJc w:val="left"/>
      <w:pPr>
        <w:ind w:left="626" w:hanging="387"/>
      </w:pPr>
    </w:lvl>
    <w:lvl w:ilvl="2">
      <w:start w:val="1"/>
      <w:numFmt w:val="decimal"/>
      <w:lvlText w:val="%1.%2.%3."/>
      <w:lvlJc w:val="left"/>
      <w:pPr>
        <w:ind w:left="1379" w:hanging="387"/>
      </w:pPr>
    </w:lvl>
    <w:lvl w:ilvl="3">
      <w:numFmt w:val="bullet"/>
      <w:lvlText w:val="●"/>
      <w:lvlJc w:val="left"/>
      <w:pPr>
        <w:ind w:left="959" w:hanging="387"/>
      </w:pPr>
      <w:rPr>
        <w:rFonts w:ascii="Arial" w:eastAsia="Arial" w:hAnsi="Arial" w:cs="Arial"/>
      </w:rPr>
    </w:lvl>
    <w:lvl w:ilvl="4">
      <w:numFmt w:val="bullet"/>
      <w:lvlText w:val="○"/>
      <w:lvlJc w:val="left"/>
      <w:pPr>
        <w:ind w:left="1679" w:hanging="387"/>
      </w:pPr>
      <w:rPr>
        <w:rFonts w:ascii="Arial" w:eastAsia="Arial" w:hAnsi="Arial" w:cs="Arial"/>
        <w:b w:val="0"/>
        <w:i w:val="0"/>
        <w:sz w:val="24"/>
        <w:szCs w:val="24"/>
      </w:rPr>
    </w:lvl>
    <w:lvl w:ilvl="5">
      <w:numFmt w:val="bullet"/>
      <w:lvlText w:val="•"/>
      <w:lvlJc w:val="left"/>
      <w:pPr>
        <w:ind w:left="1380" w:hanging="388"/>
      </w:pPr>
    </w:lvl>
    <w:lvl w:ilvl="6">
      <w:numFmt w:val="bullet"/>
      <w:lvlText w:val="•"/>
      <w:lvlJc w:val="left"/>
      <w:pPr>
        <w:ind w:left="1680" w:hanging="388"/>
      </w:pPr>
    </w:lvl>
    <w:lvl w:ilvl="7">
      <w:numFmt w:val="bullet"/>
      <w:lvlText w:val="•"/>
      <w:lvlJc w:val="left"/>
      <w:pPr>
        <w:ind w:left="3685" w:hanging="388"/>
      </w:pPr>
    </w:lvl>
    <w:lvl w:ilvl="8">
      <w:numFmt w:val="bullet"/>
      <w:lvlText w:val="•"/>
      <w:lvlJc w:val="left"/>
      <w:pPr>
        <w:ind w:left="5690" w:hanging="388"/>
      </w:pPr>
    </w:lvl>
  </w:abstractNum>
  <w:abstractNum w:abstractNumId="7" w15:restartNumberingAfterBreak="0">
    <w:nsid w:val="21ED452F"/>
    <w:multiLevelType w:val="multilevel"/>
    <w:tmpl w:val="D1A2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C907F7"/>
    <w:multiLevelType w:val="multilevel"/>
    <w:tmpl w:val="97168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25309"/>
    <w:multiLevelType w:val="multilevel"/>
    <w:tmpl w:val="770CA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8C607E"/>
    <w:multiLevelType w:val="multilevel"/>
    <w:tmpl w:val="2654F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720ECF"/>
    <w:multiLevelType w:val="multilevel"/>
    <w:tmpl w:val="7CCAB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890679"/>
    <w:multiLevelType w:val="multilevel"/>
    <w:tmpl w:val="F776EF6C"/>
    <w:lvl w:ilvl="0">
      <w:start w:val="6"/>
      <w:numFmt w:val="bullet"/>
      <w:lvlText w:val="●"/>
      <w:lvlJc w:val="left"/>
      <w:pPr>
        <w:ind w:left="507" w:hanging="387"/>
      </w:pPr>
    </w:lvl>
    <w:lvl w:ilvl="1">
      <w:start w:val="1"/>
      <w:numFmt w:val="bullet"/>
      <w:lvlText w:val="○"/>
      <w:lvlJc w:val="left"/>
      <w:pPr>
        <w:ind w:left="507" w:hanging="387"/>
      </w:pPr>
      <w:rPr>
        <w:rFonts w:ascii="Calibri" w:eastAsia="Calibri" w:hAnsi="Calibri" w:cs="Calibri"/>
        <w:b w:val="0"/>
        <w:i w:val="0"/>
        <w:color w:val="2E74B4"/>
        <w:sz w:val="26"/>
        <w:szCs w:val="26"/>
      </w:rPr>
    </w:lvl>
    <w:lvl w:ilvl="2">
      <w:start w:val="1"/>
      <w:numFmt w:val="bullet"/>
      <w:lvlText w:val="■"/>
      <w:lvlJc w:val="left"/>
      <w:pPr>
        <w:ind w:left="541" w:hanging="541"/>
      </w:pPr>
    </w:lvl>
    <w:lvl w:ilvl="3">
      <w:numFmt w:val="bullet"/>
      <w:lvlText w:val="●"/>
      <w:lvlJc w:val="left"/>
      <w:pPr>
        <w:ind w:left="1560" w:hanging="541"/>
      </w:pPr>
      <w:rPr>
        <w:rFonts w:ascii="Arial" w:eastAsia="Arial" w:hAnsi="Arial" w:cs="Arial"/>
      </w:rPr>
    </w:lvl>
    <w:lvl w:ilvl="4">
      <w:numFmt w:val="bullet"/>
      <w:lvlText w:val="○"/>
      <w:lvlJc w:val="left"/>
      <w:pPr>
        <w:ind w:left="960" w:hanging="541"/>
      </w:pPr>
    </w:lvl>
    <w:lvl w:ilvl="5">
      <w:numFmt w:val="bullet"/>
      <w:lvlText w:val="■"/>
      <w:lvlJc w:val="left"/>
      <w:pPr>
        <w:ind w:left="1560" w:hanging="541"/>
      </w:pPr>
    </w:lvl>
    <w:lvl w:ilvl="6">
      <w:numFmt w:val="bullet"/>
      <w:lvlText w:val="●"/>
      <w:lvlJc w:val="left"/>
      <w:pPr>
        <w:ind w:left="3188" w:hanging="541"/>
      </w:pPr>
    </w:lvl>
    <w:lvl w:ilvl="7">
      <w:numFmt w:val="bullet"/>
      <w:lvlText w:val="○"/>
      <w:lvlJc w:val="left"/>
      <w:pPr>
        <w:ind w:left="4816" w:hanging="541"/>
      </w:pPr>
    </w:lvl>
    <w:lvl w:ilvl="8">
      <w:numFmt w:val="bullet"/>
      <w:lvlText w:val="■"/>
      <w:lvlJc w:val="left"/>
      <w:pPr>
        <w:ind w:left="6444" w:hanging="541"/>
      </w:pPr>
    </w:lvl>
  </w:abstractNum>
  <w:abstractNum w:abstractNumId="13" w15:restartNumberingAfterBreak="0">
    <w:nsid w:val="2F907233"/>
    <w:multiLevelType w:val="multilevel"/>
    <w:tmpl w:val="B26EA37A"/>
    <w:lvl w:ilvl="0">
      <w:numFmt w:val="bullet"/>
      <w:lvlText w:val="●"/>
      <w:lvlJc w:val="left"/>
      <w:pPr>
        <w:ind w:left="840" w:hanging="360"/>
      </w:pPr>
      <w:rPr>
        <w:rFonts w:ascii="Arial" w:eastAsia="Arial" w:hAnsi="Arial" w:cs="Arial"/>
        <w:b w:val="0"/>
        <w:i w:val="0"/>
        <w:sz w:val="24"/>
        <w:szCs w:val="24"/>
      </w:rPr>
    </w:lvl>
    <w:lvl w:ilvl="1">
      <w:numFmt w:val="bullet"/>
      <w:lvlText w:val="•"/>
      <w:lvlJc w:val="left"/>
      <w:pPr>
        <w:ind w:left="1726" w:hanging="360"/>
      </w:pPr>
    </w:lvl>
    <w:lvl w:ilvl="2">
      <w:numFmt w:val="bullet"/>
      <w:lvlText w:val="•"/>
      <w:lvlJc w:val="left"/>
      <w:pPr>
        <w:ind w:left="2612" w:hanging="360"/>
      </w:pPr>
    </w:lvl>
    <w:lvl w:ilvl="3">
      <w:numFmt w:val="bullet"/>
      <w:lvlText w:val="•"/>
      <w:lvlJc w:val="left"/>
      <w:pPr>
        <w:ind w:left="3498" w:hanging="360"/>
      </w:pPr>
    </w:lvl>
    <w:lvl w:ilvl="4">
      <w:numFmt w:val="bullet"/>
      <w:lvlText w:val="•"/>
      <w:lvlJc w:val="left"/>
      <w:pPr>
        <w:ind w:left="4384" w:hanging="360"/>
      </w:pPr>
    </w:lvl>
    <w:lvl w:ilvl="5">
      <w:numFmt w:val="bullet"/>
      <w:lvlText w:val="•"/>
      <w:lvlJc w:val="left"/>
      <w:pPr>
        <w:ind w:left="5270" w:hanging="360"/>
      </w:pPr>
    </w:lvl>
    <w:lvl w:ilvl="6">
      <w:numFmt w:val="bullet"/>
      <w:lvlText w:val="•"/>
      <w:lvlJc w:val="left"/>
      <w:pPr>
        <w:ind w:left="6156" w:hanging="360"/>
      </w:pPr>
    </w:lvl>
    <w:lvl w:ilvl="7">
      <w:numFmt w:val="bullet"/>
      <w:lvlText w:val="•"/>
      <w:lvlJc w:val="left"/>
      <w:pPr>
        <w:ind w:left="7042" w:hanging="360"/>
      </w:pPr>
    </w:lvl>
    <w:lvl w:ilvl="8">
      <w:numFmt w:val="bullet"/>
      <w:lvlText w:val="•"/>
      <w:lvlJc w:val="left"/>
      <w:pPr>
        <w:ind w:left="7928" w:hanging="360"/>
      </w:pPr>
    </w:lvl>
  </w:abstractNum>
  <w:abstractNum w:abstractNumId="14" w15:restartNumberingAfterBreak="0">
    <w:nsid w:val="304C0F5F"/>
    <w:multiLevelType w:val="multilevel"/>
    <w:tmpl w:val="D7E4C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5F5E75"/>
    <w:multiLevelType w:val="multilevel"/>
    <w:tmpl w:val="08C83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BF0D1F"/>
    <w:multiLevelType w:val="multilevel"/>
    <w:tmpl w:val="219A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EF3DC4"/>
    <w:multiLevelType w:val="multilevel"/>
    <w:tmpl w:val="8A58B5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2894524"/>
    <w:multiLevelType w:val="multilevel"/>
    <w:tmpl w:val="52B0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185C13"/>
    <w:multiLevelType w:val="multilevel"/>
    <w:tmpl w:val="0A362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EA6B74"/>
    <w:multiLevelType w:val="multilevel"/>
    <w:tmpl w:val="3566F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F04184"/>
    <w:multiLevelType w:val="multilevel"/>
    <w:tmpl w:val="6AFA8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6E11E8"/>
    <w:multiLevelType w:val="multilevel"/>
    <w:tmpl w:val="636C8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8B40B0"/>
    <w:multiLevelType w:val="multilevel"/>
    <w:tmpl w:val="DE5E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8B1878"/>
    <w:multiLevelType w:val="multilevel"/>
    <w:tmpl w:val="BEB46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563CD8"/>
    <w:multiLevelType w:val="multilevel"/>
    <w:tmpl w:val="E8FA8196"/>
    <w:lvl w:ilvl="0">
      <w:start w:val="6"/>
      <w:numFmt w:val="decimal"/>
      <w:lvlText w:val="%1"/>
      <w:lvlJc w:val="left"/>
      <w:pPr>
        <w:ind w:left="507" w:hanging="387"/>
      </w:pPr>
    </w:lvl>
    <w:lvl w:ilvl="1">
      <w:start w:val="1"/>
      <w:numFmt w:val="decimal"/>
      <w:lvlText w:val="%1.%2"/>
      <w:lvlJc w:val="left"/>
      <w:pPr>
        <w:ind w:left="507" w:hanging="387"/>
      </w:pPr>
      <w:rPr>
        <w:rFonts w:ascii="Calibri" w:eastAsia="Calibri" w:hAnsi="Calibri" w:cs="Calibri"/>
        <w:b w:val="0"/>
        <w:i w:val="0"/>
        <w:color w:val="2E74B4"/>
        <w:sz w:val="26"/>
        <w:szCs w:val="26"/>
      </w:rPr>
    </w:lvl>
    <w:lvl w:ilvl="2">
      <w:start w:val="1"/>
      <w:numFmt w:val="bullet"/>
      <w:lvlText w:val="●"/>
      <w:lvlJc w:val="left"/>
      <w:pPr>
        <w:ind w:left="720" w:hanging="360"/>
      </w:pPr>
      <w:rPr>
        <w:rFonts w:ascii="Noto Sans Symbols" w:eastAsia="Noto Sans Symbols" w:hAnsi="Noto Sans Symbols" w:cs="Noto Sans Symbols"/>
      </w:rPr>
    </w:lvl>
    <w:lvl w:ilvl="3">
      <w:numFmt w:val="bullet"/>
      <w:lvlText w:val="●"/>
      <w:lvlJc w:val="left"/>
      <w:pPr>
        <w:ind w:left="1560" w:hanging="541"/>
      </w:pPr>
      <w:rPr>
        <w:rFonts w:ascii="Arial" w:eastAsia="Arial" w:hAnsi="Arial" w:cs="Arial"/>
      </w:rPr>
    </w:lvl>
    <w:lvl w:ilvl="4">
      <w:numFmt w:val="bullet"/>
      <w:lvlText w:val="•"/>
      <w:lvlJc w:val="left"/>
      <w:pPr>
        <w:ind w:left="960" w:hanging="541"/>
      </w:pPr>
    </w:lvl>
    <w:lvl w:ilvl="5">
      <w:numFmt w:val="bullet"/>
      <w:lvlText w:val="•"/>
      <w:lvlJc w:val="left"/>
      <w:pPr>
        <w:ind w:left="1560" w:hanging="541"/>
      </w:pPr>
    </w:lvl>
    <w:lvl w:ilvl="6">
      <w:numFmt w:val="bullet"/>
      <w:lvlText w:val="•"/>
      <w:lvlJc w:val="left"/>
      <w:pPr>
        <w:ind w:left="3188" w:hanging="541"/>
      </w:pPr>
    </w:lvl>
    <w:lvl w:ilvl="7">
      <w:numFmt w:val="bullet"/>
      <w:lvlText w:val="•"/>
      <w:lvlJc w:val="left"/>
      <w:pPr>
        <w:ind w:left="4816" w:hanging="541"/>
      </w:pPr>
    </w:lvl>
    <w:lvl w:ilvl="8">
      <w:numFmt w:val="bullet"/>
      <w:lvlText w:val="•"/>
      <w:lvlJc w:val="left"/>
      <w:pPr>
        <w:ind w:left="6444" w:hanging="541"/>
      </w:pPr>
    </w:lvl>
  </w:abstractNum>
  <w:abstractNum w:abstractNumId="26" w15:restartNumberingAfterBreak="0">
    <w:nsid w:val="5DF12823"/>
    <w:multiLevelType w:val="multilevel"/>
    <w:tmpl w:val="07AA7E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F4812B1"/>
    <w:multiLevelType w:val="multilevel"/>
    <w:tmpl w:val="984C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BD332B"/>
    <w:multiLevelType w:val="multilevel"/>
    <w:tmpl w:val="8B62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A727A8"/>
    <w:multiLevelType w:val="multilevel"/>
    <w:tmpl w:val="234A33A6"/>
    <w:lvl w:ilvl="0">
      <w:numFmt w:val="bullet"/>
      <w:lvlText w:val="●"/>
      <w:lvlJc w:val="left"/>
      <w:pPr>
        <w:ind w:left="959" w:hanging="300"/>
      </w:pPr>
      <w:rPr>
        <w:rFonts w:ascii="Arial" w:eastAsia="Arial" w:hAnsi="Arial" w:cs="Arial"/>
        <w:b w:val="0"/>
        <w:i w:val="0"/>
        <w:sz w:val="24"/>
        <w:szCs w:val="24"/>
      </w:rPr>
    </w:lvl>
    <w:lvl w:ilvl="1">
      <w:numFmt w:val="bullet"/>
      <w:lvlText w:val="•"/>
      <w:lvlJc w:val="left"/>
      <w:pPr>
        <w:ind w:left="1834" w:hanging="300"/>
      </w:pPr>
    </w:lvl>
    <w:lvl w:ilvl="2">
      <w:numFmt w:val="bullet"/>
      <w:lvlText w:val="•"/>
      <w:lvlJc w:val="left"/>
      <w:pPr>
        <w:ind w:left="2708" w:hanging="300"/>
      </w:pPr>
    </w:lvl>
    <w:lvl w:ilvl="3">
      <w:numFmt w:val="bullet"/>
      <w:lvlText w:val="•"/>
      <w:lvlJc w:val="left"/>
      <w:pPr>
        <w:ind w:left="3582" w:hanging="300"/>
      </w:pPr>
    </w:lvl>
    <w:lvl w:ilvl="4">
      <w:numFmt w:val="bullet"/>
      <w:lvlText w:val="•"/>
      <w:lvlJc w:val="left"/>
      <w:pPr>
        <w:ind w:left="4456" w:hanging="300"/>
      </w:pPr>
    </w:lvl>
    <w:lvl w:ilvl="5">
      <w:numFmt w:val="bullet"/>
      <w:lvlText w:val="•"/>
      <w:lvlJc w:val="left"/>
      <w:pPr>
        <w:ind w:left="5330" w:hanging="300"/>
      </w:pPr>
    </w:lvl>
    <w:lvl w:ilvl="6">
      <w:numFmt w:val="bullet"/>
      <w:lvlText w:val="•"/>
      <w:lvlJc w:val="left"/>
      <w:pPr>
        <w:ind w:left="6204" w:hanging="300"/>
      </w:pPr>
    </w:lvl>
    <w:lvl w:ilvl="7">
      <w:numFmt w:val="bullet"/>
      <w:lvlText w:val="•"/>
      <w:lvlJc w:val="left"/>
      <w:pPr>
        <w:ind w:left="7078" w:hanging="300"/>
      </w:pPr>
    </w:lvl>
    <w:lvl w:ilvl="8">
      <w:numFmt w:val="bullet"/>
      <w:lvlText w:val="•"/>
      <w:lvlJc w:val="left"/>
      <w:pPr>
        <w:ind w:left="7952" w:hanging="300"/>
      </w:pPr>
    </w:lvl>
  </w:abstractNum>
  <w:abstractNum w:abstractNumId="30" w15:restartNumberingAfterBreak="0">
    <w:nsid w:val="62DD0859"/>
    <w:multiLevelType w:val="multilevel"/>
    <w:tmpl w:val="DB92EFF8"/>
    <w:lvl w:ilvl="0">
      <w:numFmt w:val="bullet"/>
      <w:lvlText w:val="●"/>
      <w:lvlJc w:val="left"/>
      <w:pPr>
        <w:ind w:left="840" w:hanging="360"/>
      </w:pPr>
      <w:rPr>
        <w:rFonts w:ascii="Arial" w:eastAsia="Arial" w:hAnsi="Arial" w:cs="Arial"/>
        <w:b w:val="0"/>
        <w:i w:val="0"/>
        <w:sz w:val="24"/>
        <w:szCs w:val="24"/>
      </w:rPr>
    </w:lvl>
    <w:lvl w:ilvl="1">
      <w:numFmt w:val="bullet"/>
      <w:lvlText w:val="○"/>
      <w:lvlJc w:val="left"/>
      <w:pPr>
        <w:ind w:left="1560" w:hanging="360"/>
      </w:pPr>
      <w:rPr>
        <w:rFonts w:ascii="MS Gothic" w:eastAsia="MS Gothic" w:hAnsi="MS Gothic" w:cs="MS Gothic"/>
        <w:b w:val="0"/>
        <w:i w:val="0"/>
        <w:sz w:val="24"/>
        <w:szCs w:val="24"/>
      </w:rPr>
    </w:lvl>
    <w:lvl w:ilvl="2">
      <w:numFmt w:val="bullet"/>
      <w:lvlText w:val="■"/>
      <w:lvlJc w:val="left"/>
      <w:pPr>
        <w:ind w:left="1620" w:hanging="360"/>
      </w:pPr>
    </w:lvl>
    <w:lvl w:ilvl="3">
      <w:numFmt w:val="bullet"/>
      <w:lvlText w:val="●"/>
      <w:lvlJc w:val="left"/>
      <w:pPr>
        <w:ind w:left="2630" w:hanging="360"/>
      </w:pPr>
    </w:lvl>
    <w:lvl w:ilvl="4">
      <w:numFmt w:val="bullet"/>
      <w:lvlText w:val="○"/>
      <w:lvlJc w:val="left"/>
      <w:pPr>
        <w:ind w:left="3640" w:hanging="360"/>
      </w:pPr>
    </w:lvl>
    <w:lvl w:ilvl="5">
      <w:numFmt w:val="bullet"/>
      <w:lvlText w:val="■"/>
      <w:lvlJc w:val="left"/>
      <w:pPr>
        <w:ind w:left="4650" w:hanging="360"/>
      </w:pPr>
    </w:lvl>
    <w:lvl w:ilvl="6">
      <w:numFmt w:val="bullet"/>
      <w:lvlText w:val="●"/>
      <w:lvlJc w:val="left"/>
      <w:pPr>
        <w:ind w:left="5660" w:hanging="360"/>
      </w:pPr>
    </w:lvl>
    <w:lvl w:ilvl="7">
      <w:numFmt w:val="bullet"/>
      <w:lvlText w:val="○"/>
      <w:lvlJc w:val="left"/>
      <w:pPr>
        <w:ind w:left="6670" w:hanging="360"/>
      </w:pPr>
    </w:lvl>
    <w:lvl w:ilvl="8">
      <w:numFmt w:val="bullet"/>
      <w:lvlText w:val="■"/>
      <w:lvlJc w:val="left"/>
      <w:pPr>
        <w:ind w:left="7680" w:hanging="360"/>
      </w:pPr>
    </w:lvl>
  </w:abstractNum>
  <w:abstractNum w:abstractNumId="31" w15:restartNumberingAfterBreak="0">
    <w:nsid w:val="6C2E5D70"/>
    <w:multiLevelType w:val="multilevel"/>
    <w:tmpl w:val="B9462432"/>
    <w:lvl w:ilvl="0">
      <w:numFmt w:val="bullet"/>
      <w:lvlText w:val="●"/>
      <w:lvlJc w:val="left"/>
      <w:pPr>
        <w:ind w:left="959" w:hanging="360"/>
      </w:pPr>
      <w:rPr>
        <w:rFonts w:ascii="Arial" w:eastAsia="Arial" w:hAnsi="Arial" w:cs="Arial"/>
        <w:b w:val="0"/>
        <w:i w:val="0"/>
        <w:sz w:val="24"/>
        <w:szCs w:val="24"/>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abstractNum w:abstractNumId="32" w15:restartNumberingAfterBreak="0">
    <w:nsid w:val="6F8C14E9"/>
    <w:multiLevelType w:val="multilevel"/>
    <w:tmpl w:val="C26AE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AA2CF9"/>
    <w:multiLevelType w:val="multilevel"/>
    <w:tmpl w:val="FC563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986F73"/>
    <w:multiLevelType w:val="multilevel"/>
    <w:tmpl w:val="CEB0A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6420335"/>
    <w:multiLevelType w:val="multilevel"/>
    <w:tmpl w:val="5686B8DE"/>
    <w:lvl w:ilvl="0">
      <w:numFmt w:val="bullet"/>
      <w:lvlText w:val="●"/>
      <w:lvlJc w:val="left"/>
      <w:pPr>
        <w:ind w:left="659" w:hanging="418"/>
      </w:pPr>
      <w:rPr>
        <w:rFonts w:ascii="Arial" w:eastAsia="Arial" w:hAnsi="Arial" w:cs="Arial"/>
        <w:b w:val="0"/>
        <w:i w:val="0"/>
        <w:sz w:val="24"/>
        <w:szCs w:val="24"/>
      </w:rPr>
    </w:lvl>
    <w:lvl w:ilvl="1">
      <w:numFmt w:val="bullet"/>
      <w:lvlText w:val="○"/>
      <w:lvlJc w:val="left"/>
      <w:pPr>
        <w:ind w:left="1679" w:hanging="360"/>
      </w:pPr>
      <w:rPr>
        <w:rFonts w:ascii="Arial" w:eastAsia="Arial" w:hAnsi="Arial" w:cs="Arial"/>
        <w:b w:val="0"/>
        <w:i w:val="0"/>
        <w:sz w:val="24"/>
        <w:szCs w:val="24"/>
      </w:rPr>
    </w:lvl>
    <w:lvl w:ilvl="2">
      <w:numFmt w:val="bullet"/>
      <w:lvlText w:val="•"/>
      <w:lvlJc w:val="left"/>
      <w:pPr>
        <w:ind w:left="2571" w:hanging="360"/>
      </w:pPr>
    </w:lvl>
    <w:lvl w:ilvl="3">
      <w:numFmt w:val="bullet"/>
      <w:lvlText w:val="•"/>
      <w:lvlJc w:val="left"/>
      <w:pPr>
        <w:ind w:left="3462" w:hanging="360"/>
      </w:pPr>
    </w:lvl>
    <w:lvl w:ilvl="4">
      <w:numFmt w:val="bullet"/>
      <w:lvlText w:val="•"/>
      <w:lvlJc w:val="left"/>
      <w:pPr>
        <w:ind w:left="4353" w:hanging="360"/>
      </w:pPr>
    </w:lvl>
    <w:lvl w:ilvl="5">
      <w:numFmt w:val="bullet"/>
      <w:lvlText w:val="•"/>
      <w:lvlJc w:val="left"/>
      <w:pPr>
        <w:ind w:left="5244" w:hanging="360"/>
      </w:pPr>
    </w:lvl>
    <w:lvl w:ilvl="6">
      <w:numFmt w:val="bullet"/>
      <w:lvlText w:val="•"/>
      <w:lvlJc w:val="left"/>
      <w:pPr>
        <w:ind w:left="6135" w:hanging="360"/>
      </w:pPr>
    </w:lvl>
    <w:lvl w:ilvl="7">
      <w:numFmt w:val="bullet"/>
      <w:lvlText w:val="•"/>
      <w:lvlJc w:val="left"/>
      <w:pPr>
        <w:ind w:left="7026" w:hanging="360"/>
      </w:pPr>
    </w:lvl>
    <w:lvl w:ilvl="8">
      <w:numFmt w:val="bullet"/>
      <w:lvlText w:val="•"/>
      <w:lvlJc w:val="left"/>
      <w:pPr>
        <w:ind w:left="7917" w:hanging="360"/>
      </w:pPr>
    </w:lvl>
  </w:abstractNum>
  <w:abstractNum w:abstractNumId="36" w15:restartNumberingAfterBreak="0">
    <w:nsid w:val="79F92729"/>
    <w:multiLevelType w:val="multilevel"/>
    <w:tmpl w:val="31ACF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485186"/>
    <w:multiLevelType w:val="multilevel"/>
    <w:tmpl w:val="9CDE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9104080">
    <w:abstractNumId w:val="22"/>
  </w:num>
  <w:num w:numId="2" w16cid:durableId="1256085541">
    <w:abstractNumId w:val="33"/>
  </w:num>
  <w:num w:numId="3" w16cid:durableId="1432436097">
    <w:abstractNumId w:val="30"/>
  </w:num>
  <w:num w:numId="4" w16cid:durableId="1540043195">
    <w:abstractNumId w:val="14"/>
  </w:num>
  <w:num w:numId="5" w16cid:durableId="1088772376">
    <w:abstractNumId w:val="16"/>
  </w:num>
  <w:num w:numId="6" w16cid:durableId="726104280">
    <w:abstractNumId w:val="15"/>
  </w:num>
  <w:num w:numId="7" w16cid:durableId="266425377">
    <w:abstractNumId w:val="36"/>
  </w:num>
  <w:num w:numId="8" w16cid:durableId="636303057">
    <w:abstractNumId w:val="0"/>
  </w:num>
  <w:num w:numId="9" w16cid:durableId="1848131008">
    <w:abstractNumId w:val="6"/>
  </w:num>
  <w:num w:numId="10" w16cid:durableId="1835410811">
    <w:abstractNumId w:val="27"/>
  </w:num>
  <w:num w:numId="11" w16cid:durableId="1346128011">
    <w:abstractNumId w:val="9"/>
  </w:num>
  <w:num w:numId="12" w16cid:durableId="753013400">
    <w:abstractNumId w:val="21"/>
  </w:num>
  <w:num w:numId="13" w16cid:durableId="1077166053">
    <w:abstractNumId w:val="29"/>
  </w:num>
  <w:num w:numId="14" w16cid:durableId="311714558">
    <w:abstractNumId w:val="3"/>
  </w:num>
  <w:num w:numId="15" w16cid:durableId="679699373">
    <w:abstractNumId w:val="17"/>
  </w:num>
  <w:num w:numId="16" w16cid:durableId="165248208">
    <w:abstractNumId w:val="8"/>
  </w:num>
  <w:num w:numId="17" w16cid:durableId="1236168080">
    <w:abstractNumId w:val="25"/>
  </w:num>
  <w:num w:numId="18" w16cid:durableId="1640063468">
    <w:abstractNumId w:val="23"/>
  </w:num>
  <w:num w:numId="19" w16cid:durableId="538325855">
    <w:abstractNumId w:val="4"/>
  </w:num>
  <w:num w:numId="20" w16cid:durableId="1674646612">
    <w:abstractNumId w:val="20"/>
  </w:num>
  <w:num w:numId="21" w16cid:durableId="1057513647">
    <w:abstractNumId w:val="26"/>
  </w:num>
  <w:num w:numId="22" w16cid:durableId="629239897">
    <w:abstractNumId w:val="35"/>
  </w:num>
  <w:num w:numId="23" w16cid:durableId="562523502">
    <w:abstractNumId w:val="1"/>
  </w:num>
  <w:num w:numId="24" w16cid:durableId="532495433">
    <w:abstractNumId w:val="13"/>
  </w:num>
  <w:num w:numId="25" w16cid:durableId="832332543">
    <w:abstractNumId w:val="24"/>
  </w:num>
  <w:num w:numId="26" w16cid:durableId="96877739">
    <w:abstractNumId w:val="10"/>
  </w:num>
  <w:num w:numId="27" w16cid:durableId="80105605">
    <w:abstractNumId w:val="7"/>
  </w:num>
  <w:num w:numId="28" w16cid:durableId="1908612933">
    <w:abstractNumId w:val="37"/>
  </w:num>
  <w:num w:numId="29" w16cid:durableId="336664256">
    <w:abstractNumId w:val="18"/>
  </w:num>
  <w:num w:numId="30" w16cid:durableId="13388493">
    <w:abstractNumId w:val="32"/>
  </w:num>
  <w:num w:numId="31" w16cid:durableId="464547134">
    <w:abstractNumId w:val="11"/>
  </w:num>
  <w:num w:numId="32" w16cid:durableId="297995875">
    <w:abstractNumId w:val="31"/>
  </w:num>
  <w:num w:numId="33" w16cid:durableId="931400531">
    <w:abstractNumId w:val="19"/>
  </w:num>
  <w:num w:numId="34" w16cid:durableId="1989049321">
    <w:abstractNumId w:val="34"/>
  </w:num>
  <w:num w:numId="35" w16cid:durableId="1482967875">
    <w:abstractNumId w:val="28"/>
  </w:num>
  <w:num w:numId="36" w16cid:durableId="1042940252">
    <w:abstractNumId w:val="5"/>
  </w:num>
  <w:num w:numId="37" w16cid:durableId="551039307">
    <w:abstractNumId w:val="12"/>
  </w:num>
  <w:num w:numId="38" w16cid:durableId="986931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sLS0MDO0NDOxNLRQ0lEKTi0uzszPAykwrAUA7h4KuywAAAA="/>
  </w:docVars>
  <w:rsids>
    <w:rsidRoot w:val="00461F28"/>
    <w:rsid w:val="00253D6B"/>
    <w:rsid w:val="00461F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8899"/>
  <w15:docId w15:val="{6E9F6C23-E2E7-4480-B2D3-411612AE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
      <w:ind w:left="435" w:hanging="316"/>
      <w:outlineLvl w:val="0"/>
    </w:pPr>
    <w:rPr>
      <w:rFonts w:ascii="Calibri" w:eastAsia="Calibri" w:hAnsi="Calibri" w:cs="Calibri"/>
      <w:sz w:val="32"/>
      <w:szCs w:val="32"/>
    </w:rPr>
  </w:style>
  <w:style w:type="paragraph" w:styleId="Heading2">
    <w:name w:val="heading 2"/>
    <w:basedOn w:val="Normal"/>
    <w:uiPriority w:val="9"/>
    <w:unhideWhenUsed/>
    <w:qFormat/>
    <w:pPr>
      <w:ind w:left="626" w:hanging="388"/>
      <w:outlineLvl w:val="1"/>
    </w:pPr>
    <w:rPr>
      <w:rFonts w:ascii="Calibri" w:eastAsia="Calibri" w:hAnsi="Calibri" w:cs="Calibri"/>
      <w:sz w:val="26"/>
      <w:szCs w:val="26"/>
    </w:rPr>
  </w:style>
  <w:style w:type="paragraph" w:styleId="Heading3">
    <w:name w:val="heading 3"/>
    <w:basedOn w:val="Normal"/>
    <w:uiPriority w:val="9"/>
    <w:unhideWhenUsed/>
    <w:qFormat/>
    <w:pPr>
      <w:ind w:left="660" w:hanging="540"/>
      <w:jc w:val="both"/>
      <w:outlineLvl w:val="2"/>
    </w:pPr>
    <w:rPr>
      <w:b/>
      <w:bCs/>
      <w:sz w:val="24"/>
      <w:szCs w:val="24"/>
    </w:rPr>
  </w:style>
  <w:style w:type="paragraph" w:styleId="Heading4">
    <w:name w:val="heading 4"/>
    <w:basedOn w:val="Normal"/>
    <w:next w:val="Normal"/>
    <w:uiPriority w:val="9"/>
    <w:unhideWhenUsed/>
    <w:qFormat/>
    <w:pPr>
      <w:keepNext/>
      <w:keepLines/>
      <w:tabs>
        <w:tab w:val="left" w:pos="717"/>
      </w:tabs>
      <w:spacing w:before="35" w:after="40"/>
      <w:jc w:val="both"/>
      <w:outlineLvl w:val="3"/>
    </w:pPr>
    <w:rPr>
      <w:rFonts w:ascii="Calibri" w:eastAsia="Calibri" w:hAnsi="Calibri" w:cs="Calibri"/>
      <w:color w:val="366091"/>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200"/>
      <w:ind w:left="339" w:hanging="220"/>
    </w:pPr>
    <w:rPr>
      <w:rFonts w:ascii="Calibri" w:eastAsia="Calibri" w:hAnsi="Calibri" w:cs="Calibri"/>
      <w:b/>
      <w:bCs/>
    </w:rPr>
  </w:style>
  <w:style w:type="paragraph" w:styleId="TOC2">
    <w:name w:val="toc 2"/>
    <w:basedOn w:val="Normal"/>
    <w:uiPriority w:val="39"/>
    <w:qFormat/>
    <w:pPr>
      <w:spacing w:before="200"/>
      <w:ind w:left="811" w:hanging="332"/>
    </w:pPr>
    <w:rPr>
      <w:rFonts w:ascii="Calibri" w:eastAsia="Calibri" w:hAnsi="Calibri" w:cs="Calibri"/>
      <w:b/>
      <w:bCs/>
    </w:rPr>
  </w:style>
  <w:style w:type="paragraph" w:styleId="TOC3">
    <w:name w:val="toc 3"/>
    <w:basedOn w:val="Normal"/>
    <w:uiPriority w:val="39"/>
    <w:qFormat/>
    <w:pPr>
      <w:spacing w:before="200"/>
      <w:ind w:left="808" w:hanging="329"/>
    </w:pPr>
    <w:rPr>
      <w:rFonts w:ascii="Calibri" w:eastAsia="Calibri" w:hAnsi="Calibri" w:cs="Calibri"/>
    </w:rPr>
  </w:style>
  <w:style w:type="paragraph" w:styleId="TOC4">
    <w:name w:val="toc 4"/>
    <w:basedOn w:val="Normal"/>
    <w:uiPriority w:val="1"/>
    <w:qFormat/>
    <w:pPr>
      <w:spacing w:before="200"/>
      <w:ind w:left="1341" w:hanging="502"/>
    </w:pPr>
    <w:rPr>
      <w:rFonts w:ascii="Calibri" w:eastAsia="Calibri" w:hAnsi="Calibri" w:cs="Calibri"/>
      <w:b/>
      <w:bCs/>
    </w:rPr>
  </w:style>
  <w:style w:type="paragraph" w:styleId="TOC5">
    <w:name w:val="toc 5"/>
    <w:basedOn w:val="Normal"/>
    <w:uiPriority w:val="1"/>
    <w:qFormat/>
    <w:pPr>
      <w:spacing w:before="200"/>
      <w:ind w:left="840"/>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9" w:hanging="360"/>
      <w:jc w:val="both"/>
    </w:pPr>
  </w:style>
  <w:style w:type="paragraph" w:customStyle="1" w:styleId="TableParagraph">
    <w:name w:val="Table Paragraph"/>
    <w:basedOn w:val="Normal"/>
    <w:uiPriority w:val="1"/>
    <w:qFormat/>
    <w:pPr>
      <w:ind w:left="109"/>
    </w:pPr>
    <w:rPr>
      <w:rFonts w:ascii="Arial" w:eastAsia="Arial" w:hAnsi="Arial" w:cs="Arial"/>
    </w:rPr>
  </w:style>
  <w:style w:type="paragraph" w:styleId="EndnoteText">
    <w:name w:val="endnote text"/>
    <w:basedOn w:val="Normal"/>
    <w:link w:val="EndnoteTextChar"/>
    <w:uiPriority w:val="99"/>
    <w:semiHidden/>
    <w:unhideWhenUsed/>
    <w:rsid w:val="0028269D"/>
    <w:rPr>
      <w:sz w:val="20"/>
      <w:szCs w:val="20"/>
    </w:rPr>
  </w:style>
  <w:style w:type="character" w:customStyle="1" w:styleId="EndnoteTextChar">
    <w:name w:val="Endnote Text Char"/>
    <w:basedOn w:val="DefaultParagraphFont"/>
    <w:link w:val="EndnoteText"/>
    <w:uiPriority w:val="99"/>
    <w:semiHidden/>
    <w:rsid w:val="0028269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8269D"/>
    <w:rPr>
      <w:vertAlign w:val="superscript"/>
    </w:rPr>
  </w:style>
  <w:style w:type="paragraph" w:styleId="FootnoteText">
    <w:name w:val="footnote text"/>
    <w:basedOn w:val="Normal"/>
    <w:link w:val="FootnoteTextChar"/>
    <w:uiPriority w:val="99"/>
    <w:semiHidden/>
    <w:unhideWhenUsed/>
    <w:rsid w:val="0028269D"/>
    <w:rPr>
      <w:sz w:val="20"/>
      <w:szCs w:val="20"/>
    </w:rPr>
  </w:style>
  <w:style w:type="character" w:customStyle="1" w:styleId="FootnoteTextChar">
    <w:name w:val="Footnote Text Char"/>
    <w:basedOn w:val="DefaultParagraphFont"/>
    <w:link w:val="FootnoteText"/>
    <w:uiPriority w:val="99"/>
    <w:semiHidden/>
    <w:rsid w:val="002826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269D"/>
    <w:rPr>
      <w:vertAlign w:val="superscript"/>
    </w:rPr>
  </w:style>
  <w:style w:type="paragraph" w:styleId="TOCHeading">
    <w:name w:val="TOC Heading"/>
    <w:basedOn w:val="Heading1"/>
    <w:next w:val="Normal"/>
    <w:uiPriority w:val="39"/>
    <w:unhideWhenUsed/>
    <w:qFormat/>
    <w:rsid w:val="005025E1"/>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5025E1"/>
    <w:rPr>
      <w:color w:val="0000FF" w:themeColor="hyperlink"/>
      <w:u w:val="single"/>
    </w:rPr>
  </w:style>
  <w:style w:type="character" w:styleId="UnresolvedMention">
    <w:name w:val="Unresolved Mention"/>
    <w:basedOn w:val="DefaultParagraphFont"/>
    <w:uiPriority w:val="99"/>
    <w:semiHidden/>
    <w:unhideWhenUsed/>
    <w:rsid w:val="00401A6C"/>
    <w:rPr>
      <w:color w:val="605E5C"/>
      <w:shd w:val="clear" w:color="auto" w:fill="E1DFDD"/>
    </w:rPr>
  </w:style>
  <w:style w:type="character" w:styleId="FollowedHyperlink">
    <w:name w:val="FollowedHyperlink"/>
    <w:basedOn w:val="DefaultParagraphFont"/>
    <w:uiPriority w:val="99"/>
    <w:semiHidden/>
    <w:unhideWhenUsed/>
    <w:rsid w:val="00040BF2"/>
    <w:rPr>
      <w:color w:val="800080" w:themeColor="followedHyperlink"/>
      <w:u w:val="single"/>
    </w:rPr>
  </w:style>
  <w:style w:type="paragraph" w:styleId="NoSpacing">
    <w:name w:val="No Spacing"/>
    <w:uiPriority w:val="1"/>
    <w:qFormat/>
    <w:rsid w:val="006A47A8"/>
  </w:style>
  <w:style w:type="character" w:styleId="CommentReference">
    <w:name w:val="annotation reference"/>
    <w:basedOn w:val="DefaultParagraphFont"/>
    <w:uiPriority w:val="99"/>
    <w:semiHidden/>
    <w:unhideWhenUsed/>
    <w:rsid w:val="00016995"/>
    <w:rPr>
      <w:sz w:val="16"/>
      <w:szCs w:val="16"/>
    </w:rPr>
  </w:style>
  <w:style w:type="paragraph" w:styleId="CommentText">
    <w:name w:val="annotation text"/>
    <w:basedOn w:val="Normal"/>
    <w:link w:val="CommentTextChar"/>
    <w:uiPriority w:val="99"/>
    <w:unhideWhenUsed/>
    <w:rsid w:val="00016995"/>
    <w:rPr>
      <w:sz w:val="20"/>
      <w:szCs w:val="20"/>
    </w:rPr>
  </w:style>
  <w:style w:type="character" w:customStyle="1" w:styleId="CommentTextChar">
    <w:name w:val="Comment Text Char"/>
    <w:basedOn w:val="DefaultParagraphFont"/>
    <w:link w:val="CommentText"/>
    <w:uiPriority w:val="99"/>
    <w:rsid w:val="00016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95"/>
    <w:rPr>
      <w:b/>
      <w:bCs/>
    </w:rPr>
  </w:style>
  <w:style w:type="character" w:customStyle="1" w:styleId="CommentSubjectChar">
    <w:name w:val="Comment Subject Char"/>
    <w:basedOn w:val="CommentTextChar"/>
    <w:link w:val="CommentSubject"/>
    <w:uiPriority w:val="99"/>
    <w:semiHidden/>
    <w:rsid w:val="00016995"/>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tblPr>
      <w:tblStyleRowBandSize w:val="1"/>
      <w:tblStyleColBandSize w:val="1"/>
      <w:tblCellMar>
        <w:top w:w="57" w:type="dxa"/>
        <w:bottom w:w="57" w:type="dxa"/>
      </w:tblCellMar>
    </w:tblPr>
  </w:style>
  <w:style w:type="table" w:customStyle="1" w:styleId="a9">
    <w:basedOn w:val="TableNormal"/>
    <w:tblPr>
      <w:tblStyleRowBandSize w:val="1"/>
      <w:tblStyleColBandSize w:val="1"/>
      <w:tblCellMar>
        <w:top w:w="57" w:type="dxa"/>
        <w:bottom w:w="57" w:type="dxa"/>
      </w:tblCellMar>
    </w:tblPr>
  </w:style>
  <w:style w:type="table" w:customStyle="1" w:styleId="aa">
    <w:basedOn w:val="TableNormal"/>
    <w:tblPr>
      <w:tblStyleRowBandSize w:val="1"/>
      <w:tblStyleColBandSize w:val="1"/>
      <w:tblCellMar>
        <w:top w:w="57" w:type="dxa"/>
        <w:bottom w:w="57" w:type="dxa"/>
      </w:tblCellMar>
    </w:tblPr>
  </w:style>
  <w:style w:type="table" w:customStyle="1" w:styleId="ab">
    <w:basedOn w:val="TableNormal"/>
    <w:tblPr>
      <w:tblStyleRowBandSize w:val="1"/>
      <w:tblStyleColBandSize w:val="1"/>
      <w:tblCellMar>
        <w:top w:w="57" w:type="dxa"/>
        <w:bottom w:w="57" w:type="dxa"/>
      </w:tblCellMar>
    </w:tblPr>
  </w:style>
  <w:style w:type="table" w:customStyle="1" w:styleId="ac">
    <w:basedOn w:val="TableNormal"/>
    <w:tblPr>
      <w:tblStyleRowBandSize w:val="1"/>
      <w:tblStyleColBandSize w:val="1"/>
      <w:tblCellMar>
        <w:top w:w="57" w:type="dxa"/>
        <w:bottom w:w="57" w:type="dxa"/>
      </w:tblCellMar>
    </w:tblPr>
  </w:style>
  <w:style w:type="table" w:customStyle="1" w:styleId="ad">
    <w:basedOn w:val="TableNormal"/>
    <w:tblPr>
      <w:tblStyleRowBandSize w:val="1"/>
      <w:tblStyleColBandSize w:val="1"/>
      <w:tblCellMar>
        <w:top w:w="57" w:type="dxa"/>
        <w:left w:w="0" w:type="dxa"/>
        <w:bottom w:w="57" w:type="dxa"/>
        <w:right w:w="0" w:type="dxa"/>
      </w:tblCellMar>
    </w:tblPr>
  </w:style>
  <w:style w:type="table" w:customStyle="1" w:styleId="ae">
    <w:basedOn w:val="TableNormal"/>
    <w:tblPr>
      <w:tblStyleRowBandSize w:val="1"/>
      <w:tblStyleColBandSize w:val="1"/>
      <w:tblCellMar>
        <w:top w:w="57" w:type="dxa"/>
        <w:left w:w="0" w:type="dxa"/>
        <w:bottom w:w="57" w:type="dxa"/>
        <w:right w:w="0" w:type="dxa"/>
      </w:tblCellMar>
    </w:tblPr>
  </w:style>
  <w:style w:type="table" w:customStyle="1" w:styleId="af">
    <w:basedOn w:val="TableNormal"/>
    <w:tblPr>
      <w:tblStyleRowBandSize w:val="1"/>
      <w:tblStyleColBandSize w:val="1"/>
      <w:tblCellMar>
        <w:top w:w="57" w:type="dxa"/>
        <w:left w:w="0" w:type="dxa"/>
        <w:bottom w:w="57" w:type="dxa"/>
        <w:right w:w="0" w:type="dxa"/>
      </w:tblCellMar>
    </w:tblPr>
  </w:style>
  <w:style w:type="table" w:customStyle="1" w:styleId="af0">
    <w:basedOn w:val="TableNormal"/>
    <w:tblPr>
      <w:tblStyleRowBandSize w:val="1"/>
      <w:tblStyleColBandSize w:val="1"/>
      <w:tblCellMar>
        <w:top w:w="57" w:type="dxa"/>
        <w:left w:w="0" w:type="dxa"/>
        <w:bottom w:w="57" w:type="dxa"/>
        <w:right w:w="0" w:type="dxa"/>
      </w:tblCellMar>
    </w:tblPr>
  </w:style>
  <w:style w:type="table" w:customStyle="1" w:styleId="af1">
    <w:basedOn w:val="TableNormal"/>
    <w:tblPr>
      <w:tblStyleRowBandSize w:val="1"/>
      <w:tblStyleColBandSize w:val="1"/>
      <w:tblCellMar>
        <w:top w:w="57" w:type="dxa"/>
        <w:left w:w="0" w:type="dxa"/>
        <w:bottom w:w="57" w:type="dxa"/>
        <w:right w:w="0" w:type="dxa"/>
      </w:tblCellMar>
    </w:tblPr>
  </w:style>
  <w:style w:type="table" w:customStyle="1" w:styleId="af2">
    <w:basedOn w:val="TableNormal"/>
    <w:tblPr>
      <w:tblStyleRowBandSize w:val="1"/>
      <w:tblStyleColBandSize w:val="1"/>
      <w:tblCellMar>
        <w:top w:w="57"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cu.speakout.ie/" TargetMode="External"/><Relationship Id="rId21" Type="http://schemas.openxmlformats.org/officeDocument/2006/relationships/image" Target="media/image9.png"/><Relationship Id="rId42" Type="http://schemas.openxmlformats.org/officeDocument/2006/relationships/hyperlink" Target="http://www.dcu.ie/health" TargetMode="External"/><Relationship Id="rId47" Type="http://schemas.openxmlformats.org/officeDocument/2006/relationships/hyperlink" Target="https://www.drcc.ie/" TargetMode="External"/><Relationship Id="rId63" Type="http://schemas.openxmlformats.org/officeDocument/2006/relationships/image" Target="media/image10.png"/><Relationship Id="rId68" Type="http://schemas.openxmlformats.org/officeDocument/2006/relationships/hyperlink" Target="https://www.dcu.ie/policies/policies-a-z" TargetMode="External"/><Relationship Id="rId2" Type="http://schemas.openxmlformats.org/officeDocument/2006/relationships/numbering" Target="numbering.xml"/><Relationship Id="rId16" Type="http://schemas.openxmlformats.org/officeDocument/2006/relationships/hyperlink" Target="https://www.drcc.ie/services/helpline/" TargetMode="External"/><Relationship Id="rId29" Type="http://schemas.openxmlformats.org/officeDocument/2006/relationships/hyperlink" Target="https://www.dcu.ie/ocoo/disciplinary-committee" TargetMode="External"/><Relationship Id="rId11" Type="http://schemas.openxmlformats.org/officeDocument/2006/relationships/hyperlink" Target="https://www.dcu.ie/hr/edi-policies-and-toolkits" TargetMode="External"/><Relationship Id="rId24" Type="http://schemas.openxmlformats.org/officeDocument/2006/relationships/hyperlink" Target="http://www.dcu.ie/counselling" TargetMode="External"/><Relationship Id="rId32" Type="http://schemas.openxmlformats.org/officeDocument/2006/relationships/hyperlink" Target="http://www.dcu.ie/counselling" TargetMode="External"/><Relationship Id="rId37" Type="http://schemas.openxmlformats.org/officeDocument/2006/relationships/hyperlink" Target="https://www.dcu.ie/system/files/2020-09/165_-_student_code_of_conduct_v3.0.pdf" TargetMode="External"/><Relationship Id="rId40" Type="http://schemas.openxmlformats.org/officeDocument/2006/relationships/hyperlink" Target="http://www.dcu.ie/students" TargetMode="External"/><Relationship Id="rId45" Type="http://schemas.openxmlformats.org/officeDocument/2006/relationships/hyperlink" Target="https://www.samaritans.org/ireland/samaritans-ireland/" TargetMode="External"/><Relationship Id="rId53" Type="http://schemas.openxmlformats.org/officeDocument/2006/relationships/hyperlink" Target="https://www2.hse.ie/sexual-assault-treatment-units/" TargetMode="External"/><Relationship Id="rId58" Type="http://schemas.openxmlformats.org/officeDocument/2006/relationships/hyperlink" Target="https://www.garda.ie/en/crime/sexual-crime/" TargetMode="External"/><Relationship Id="rId66" Type="http://schemas.openxmlformats.org/officeDocument/2006/relationships/hyperlink" Target="https://www.dcu.ie/ocoo/disciplinary-committee" TargetMode="External"/><Relationship Id="rId74" Type="http://schemas.openxmlformats.org/officeDocument/2006/relationships/image" Target="media/image2.jpg"/><Relationship Id="rId5" Type="http://schemas.openxmlformats.org/officeDocument/2006/relationships/webSettings" Target="webSettings.xml"/><Relationship Id="rId61" Type="http://schemas.openxmlformats.org/officeDocument/2006/relationships/hyperlink" Target="https://lgbt.ie/" TargetMode="External"/><Relationship Id="rId19" Type="http://schemas.openxmlformats.org/officeDocument/2006/relationships/hyperlink" Target="mailto:edi@dcu.ie" TargetMode="External"/><Relationship Id="rId14" Type="http://schemas.openxmlformats.org/officeDocument/2006/relationships/hyperlink" Target="https://www.dcu.ie/counselling" TargetMode="External"/><Relationship Id="rId22" Type="http://schemas.openxmlformats.org/officeDocument/2006/relationships/hyperlink" Target="mailto:studentreport@dcu.ie" TargetMode="External"/><Relationship Id="rId27" Type="http://schemas.openxmlformats.org/officeDocument/2006/relationships/footer" Target="footer2.xml"/><Relationship Id="rId30" Type="http://schemas.openxmlformats.org/officeDocument/2006/relationships/hyperlink" Target="https://www.dcu.ie/ocoo/disciplinary-committee" TargetMode="External"/><Relationship Id="rId35" Type="http://schemas.openxmlformats.org/officeDocument/2006/relationships/hyperlink" Target="https://www.dcu.ie/ocoo/disciplinary-committee" TargetMode="External"/><Relationship Id="rId43" Type="http://schemas.openxmlformats.org/officeDocument/2006/relationships/hyperlink" Target="http://www.dcusu.ie" TargetMode="External"/><Relationship Id="rId48" Type="http://schemas.openxmlformats.org/officeDocument/2006/relationships/hyperlink" Target="https://www.rapecrisishelp.ie/find-a-service/" TargetMode="External"/><Relationship Id="rId56" Type="http://schemas.openxmlformats.org/officeDocument/2006/relationships/hyperlink" Target="https://www.mensaid.ie/" TargetMode="External"/><Relationship Id="rId64" Type="http://schemas.openxmlformats.org/officeDocument/2006/relationships/hyperlink" Target="https://www.dcu.ie/students/bullying-sexual-consent-assault-harassment" TargetMode="External"/><Relationship Id="rId69" Type="http://schemas.openxmlformats.org/officeDocument/2006/relationships/hyperlink" Target="https://hea.ie/policy/gender/ending-sexual-violence-and-harassment-in-irish-higher-education-institutions/" TargetMode="External"/><Relationship Id="rId8" Type="http://schemas.openxmlformats.org/officeDocument/2006/relationships/image" Target="media/image1.png"/><Relationship Id="rId51" Type="http://schemas.openxmlformats.org/officeDocument/2006/relationships/hyperlink" Target="https://www2.hse.ie/services/sexual-assault-treatment-units/rape-sexual-assault-where-to-get-help.html" TargetMode="External"/><Relationship Id="rId72" Type="http://schemas.openxmlformats.org/officeDocument/2006/relationships/hyperlink" Target="mailto:deirdre.moloney@dcu.ie" TargetMode="External"/><Relationship Id="rId3" Type="http://schemas.openxmlformats.org/officeDocument/2006/relationships/styles" Target="styles.xml"/><Relationship Id="rId12" Type="http://schemas.openxmlformats.org/officeDocument/2006/relationships/hyperlink" Target="http://www.dcu.ie/students" TargetMode="External"/><Relationship Id="rId17" Type="http://schemas.openxmlformats.org/officeDocument/2006/relationships/image" Target="media/image8.png"/><Relationship Id="rId25" Type="http://schemas.openxmlformats.org/officeDocument/2006/relationships/hyperlink" Target="mailto:edi@dcu.ie" TargetMode="External"/><Relationship Id="rId33" Type="http://schemas.openxmlformats.org/officeDocument/2006/relationships/hyperlink" Target="https://www.dcu.ie/system/files/2020-09/165_-_student_code_of_conduct_v3.0.pdf" TargetMode="External"/><Relationship Id="rId38" Type="http://schemas.openxmlformats.org/officeDocument/2006/relationships/hyperlink" Target="https://www.dcu.ie/sites/default/files/policy/165_-_student_code_of_conduct_v3.0.pdf" TargetMode="External"/><Relationship Id="rId46" Type="http://schemas.openxmlformats.org/officeDocument/2006/relationships/hyperlink" Target="https://www.samaritans.org/ireland/samaritans-ireland/" TargetMode="External"/><Relationship Id="rId59" Type="http://schemas.openxmlformats.org/officeDocument/2006/relationships/hyperlink" Target="https://www2.hse.ie/unplanned-pregnancy/" TargetMode="External"/><Relationship Id="rId67" Type="http://schemas.openxmlformats.org/officeDocument/2006/relationships/hyperlink" Target="https://www.dcu.ie/policies/policies-a-z" TargetMode="External"/><Relationship Id="rId20" Type="http://schemas.openxmlformats.org/officeDocument/2006/relationships/hyperlink" Target="https://dcustudentlife.ie/staff-profiles-1" TargetMode="External"/><Relationship Id="rId41" Type="http://schemas.openxmlformats.org/officeDocument/2006/relationships/hyperlink" Target="http://www.dcu.ie/counselling" TargetMode="External"/><Relationship Id="rId54" Type="http://schemas.openxmlformats.org/officeDocument/2006/relationships/hyperlink" Target="https://www2.hse.ie/sexual-assault-treatment-units/" TargetMode="External"/><Relationship Id="rId62" Type="http://schemas.openxmlformats.org/officeDocument/2006/relationships/footer" Target="footer3.xml"/><Relationship Id="rId70" Type="http://schemas.openxmlformats.org/officeDocument/2006/relationships/hyperlink" Target="https://www.dcu.ie/sites/default/files/inline-files/identifying-responding-to-students-in-distress-21_0.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cu.ie/counselling/after-hours-support-1" TargetMode="External"/><Relationship Id="rId23" Type="http://schemas.openxmlformats.org/officeDocument/2006/relationships/hyperlink" Target="http://www.dcu.ie/advice" TargetMode="External"/><Relationship Id="rId28" Type="http://schemas.openxmlformats.org/officeDocument/2006/relationships/hyperlink" Target="https://www.dcu.ie/ocoo/disciplinary-committee" TargetMode="External"/><Relationship Id="rId36" Type="http://schemas.openxmlformats.org/officeDocument/2006/relationships/hyperlink" Target="https://www.dcu.ie/sites/default/files/policy/165_-_student_code_of_conduct_v3.0.pdf" TargetMode="External"/><Relationship Id="rId49" Type="http://schemas.openxmlformats.org/officeDocument/2006/relationships/hyperlink" Target="https://www.rapecrisishelp.ie/find-a-service/" TargetMode="External"/><Relationship Id="rId57" Type="http://schemas.openxmlformats.org/officeDocument/2006/relationships/hyperlink" Target="https://www.garda.ie/en/crime/sexual-crime/" TargetMode="External"/><Relationship Id="rId10" Type="http://schemas.openxmlformats.org/officeDocument/2006/relationships/footer" Target="footer1.xml"/><Relationship Id="rId31" Type="http://schemas.openxmlformats.org/officeDocument/2006/relationships/hyperlink" Target="http://www.dcu.ie/advice" TargetMode="External"/><Relationship Id="rId44" Type="http://schemas.openxmlformats.org/officeDocument/2006/relationships/hyperlink" Target="https://text50808.ie/" TargetMode="External"/><Relationship Id="rId52" Type="http://schemas.openxmlformats.org/officeDocument/2006/relationships/hyperlink" Target="https://www2.hse.ie/services/sexual-assault-treatment-units/rape-sexual-assault-where-to-get-help.html" TargetMode="External"/><Relationship Id="rId60" Type="http://schemas.openxmlformats.org/officeDocument/2006/relationships/hyperlink" Target="https://www2.hse.ie/unplanned-pregnancy/" TargetMode="External"/><Relationship Id="rId65" Type="http://schemas.openxmlformats.org/officeDocument/2006/relationships/hyperlink" Target="https://www.dcu.ie/students/bullying-sexual-consent-assault-harassment" TargetMode="External"/><Relationship Id="rId73"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2.hse.ie/sexual-assault-treatment-units/" TargetMode="External"/><Relationship Id="rId18" Type="http://schemas.openxmlformats.org/officeDocument/2006/relationships/hyperlink" Target="mailto:studentreport@dcu.ie" TargetMode="External"/><Relationship Id="rId39" Type="http://schemas.openxmlformats.org/officeDocument/2006/relationships/hyperlink" Target="https://www.dcu.ie/ocoo/data-protection.shtml" TargetMode="External"/><Relationship Id="rId34" Type="http://schemas.openxmlformats.org/officeDocument/2006/relationships/hyperlink" Target="https://www.dcu.ie/system/files/2020-09/165_-_student_code_of_conduct_v3.0.pdf" TargetMode="External"/><Relationship Id="rId50" Type="http://schemas.openxmlformats.org/officeDocument/2006/relationships/hyperlink" Target="https://www2.hse.ie/services/sexual-assault-treatment-units/rape-sexual-assault-where-to-get-help.html" TargetMode="External"/><Relationship Id="rId55" Type="http://schemas.openxmlformats.org/officeDocument/2006/relationships/hyperlink" Target="https://www.womensaid.i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rishstatutebook.ie/eli/1997/act/26/enacted/en/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V1O7XXAuSisEIG3uIFH3PTU0w==">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8762</Words>
  <Characters>49950</Characters>
  <Application>Microsoft Office Word</Application>
  <DocSecurity>0</DocSecurity>
  <Lines>416</Lines>
  <Paragraphs>117</Paragraphs>
  <ScaleCrop>false</ScaleCrop>
  <Company/>
  <LinksUpToDate>false</LinksUpToDate>
  <CharactersWithSpaces>58595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2</cp:revision>
  <dcterms:created xsi:type="dcterms:W3CDTF">2023-04-25T15:26:00Z</dcterms:created>
  <dcterms:modified xsi:type="dcterms:W3CDTF">2023-04-25T15:26:00Z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m104 Google Docs Renderer</vt:lpwstr>
  </property>
</Properties>
</file>