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15E7" w14:textId="77777777" w:rsidR="00E54DF1" w:rsidRPr="00267AAF" w:rsidRDefault="00E54DF1" w:rsidP="00C658D6">
      <w:pPr>
        <w:tabs>
          <w:tab w:val="left" w:pos="426"/>
        </w:tabs>
        <w:ind w:left="426" w:hanging="426"/>
        <w:jc w:val="center"/>
        <w:rPr>
          <w:rFonts w:asciiTheme="minorHAnsi" w:hAnsiTheme="minorHAnsi" w:cstheme="minorHAnsi"/>
          <w:b/>
          <w:color w:val="C00000"/>
          <w:sz w:val="28"/>
          <w:szCs w:val="28"/>
        </w:rPr>
      </w:pPr>
    </w:p>
    <w:p w14:paraId="46C21DC4" w14:textId="77777777" w:rsidR="00267AAF" w:rsidRPr="00267AAF" w:rsidRDefault="00267AAF" w:rsidP="00C658D6">
      <w:pPr>
        <w:tabs>
          <w:tab w:val="left" w:pos="426"/>
        </w:tabs>
        <w:ind w:left="426" w:hanging="426"/>
        <w:jc w:val="center"/>
        <w:rPr>
          <w:rFonts w:asciiTheme="minorHAnsi" w:hAnsiTheme="minorHAnsi" w:cstheme="minorHAnsi"/>
          <w:b/>
          <w:color w:val="1A3C66"/>
          <w:sz w:val="28"/>
          <w:szCs w:val="28"/>
        </w:rPr>
      </w:pPr>
    </w:p>
    <w:p w14:paraId="4130D4B3" w14:textId="77777777" w:rsidR="00267AAF" w:rsidRPr="00267AAF" w:rsidRDefault="00FE0852" w:rsidP="00C658D6">
      <w:pPr>
        <w:tabs>
          <w:tab w:val="left" w:pos="426"/>
        </w:tabs>
        <w:ind w:left="426" w:hanging="426"/>
        <w:jc w:val="center"/>
        <w:rPr>
          <w:rFonts w:asciiTheme="minorHAnsi" w:hAnsiTheme="minorHAnsi" w:cstheme="minorHAnsi"/>
          <w:b/>
          <w:color w:val="1A3C66"/>
          <w:sz w:val="28"/>
          <w:szCs w:val="28"/>
        </w:rPr>
      </w:pPr>
      <w:r w:rsidRPr="00267AAF">
        <w:rPr>
          <w:rFonts w:asciiTheme="minorHAnsi" w:hAnsiTheme="minorHAnsi" w:cstheme="minorHAnsi"/>
          <w:b/>
          <w:color w:val="1A3C66"/>
          <w:sz w:val="28"/>
          <w:szCs w:val="28"/>
        </w:rPr>
        <w:t xml:space="preserve">Quality Promotion Committee </w:t>
      </w:r>
    </w:p>
    <w:p w14:paraId="7D224CC8" w14:textId="77777777" w:rsidR="00F52162" w:rsidRDefault="00F52162" w:rsidP="00C658D6">
      <w:pPr>
        <w:tabs>
          <w:tab w:val="left" w:pos="426"/>
        </w:tabs>
        <w:ind w:left="426" w:hanging="426"/>
        <w:jc w:val="center"/>
        <w:rPr>
          <w:rFonts w:asciiTheme="minorHAnsi" w:hAnsiTheme="minorHAnsi" w:cstheme="minorHAnsi"/>
          <w:b/>
          <w:color w:val="1A3C66"/>
          <w:sz w:val="28"/>
          <w:szCs w:val="28"/>
        </w:rPr>
      </w:pPr>
    </w:p>
    <w:p w14:paraId="32064C9C" w14:textId="708A1A5D" w:rsidR="00267AAF" w:rsidRPr="00267AAF" w:rsidRDefault="00267AAF" w:rsidP="00C658D6">
      <w:pPr>
        <w:tabs>
          <w:tab w:val="left" w:pos="426"/>
        </w:tabs>
        <w:ind w:left="426" w:hanging="426"/>
        <w:jc w:val="center"/>
        <w:rPr>
          <w:rFonts w:asciiTheme="minorHAnsi" w:hAnsiTheme="minorHAnsi" w:cstheme="minorHAnsi"/>
          <w:b/>
          <w:color w:val="1A3C66"/>
          <w:sz w:val="28"/>
          <w:szCs w:val="28"/>
        </w:rPr>
      </w:pPr>
      <w:r w:rsidRPr="00267AAF">
        <w:rPr>
          <w:rFonts w:asciiTheme="minorHAnsi" w:hAnsiTheme="minorHAnsi" w:cstheme="minorHAnsi"/>
          <w:b/>
          <w:color w:val="1A3C66"/>
          <w:sz w:val="28"/>
          <w:szCs w:val="28"/>
        </w:rPr>
        <w:t xml:space="preserve">Minutes </w:t>
      </w:r>
    </w:p>
    <w:p w14:paraId="6AD01767" w14:textId="77777777" w:rsidR="00267AAF" w:rsidRPr="00267AAF" w:rsidRDefault="00267AAF" w:rsidP="00C658D6">
      <w:pPr>
        <w:tabs>
          <w:tab w:val="left" w:pos="426"/>
        </w:tabs>
        <w:ind w:left="426" w:hanging="426"/>
        <w:jc w:val="center"/>
        <w:rPr>
          <w:rFonts w:asciiTheme="minorHAnsi" w:hAnsiTheme="minorHAnsi" w:cstheme="minorHAnsi"/>
          <w:b/>
          <w:color w:val="1A3C66"/>
          <w:sz w:val="28"/>
          <w:szCs w:val="28"/>
        </w:rPr>
      </w:pPr>
    </w:p>
    <w:p w14:paraId="534BF0D4" w14:textId="49A7AD52" w:rsidR="00FE0852" w:rsidRPr="00267AAF" w:rsidRDefault="009C2FAD" w:rsidP="00C658D6">
      <w:pPr>
        <w:tabs>
          <w:tab w:val="left" w:pos="426"/>
        </w:tabs>
        <w:ind w:left="426" w:hanging="426"/>
        <w:jc w:val="center"/>
        <w:rPr>
          <w:rFonts w:asciiTheme="minorHAnsi" w:hAnsiTheme="minorHAnsi" w:cstheme="minorHAnsi"/>
          <w:b/>
          <w:color w:val="1A3C66"/>
          <w:sz w:val="28"/>
          <w:szCs w:val="28"/>
        </w:rPr>
      </w:pPr>
      <w:r>
        <w:rPr>
          <w:rFonts w:asciiTheme="minorHAnsi" w:hAnsiTheme="minorHAnsi" w:cstheme="minorHAnsi"/>
          <w:b/>
          <w:color w:val="1A3C66"/>
          <w:sz w:val="28"/>
          <w:szCs w:val="28"/>
        </w:rPr>
        <w:t>Monday</w:t>
      </w:r>
      <w:r w:rsidR="00F52162">
        <w:rPr>
          <w:rFonts w:asciiTheme="minorHAnsi" w:hAnsiTheme="minorHAnsi" w:cstheme="minorHAnsi"/>
          <w:b/>
          <w:color w:val="1A3C66"/>
          <w:sz w:val="28"/>
          <w:szCs w:val="28"/>
        </w:rPr>
        <w:t>,</w:t>
      </w:r>
      <w:r>
        <w:rPr>
          <w:rFonts w:asciiTheme="minorHAnsi" w:hAnsiTheme="minorHAnsi" w:cstheme="minorHAnsi"/>
          <w:b/>
          <w:color w:val="1A3C66"/>
          <w:sz w:val="28"/>
          <w:szCs w:val="28"/>
        </w:rPr>
        <w:t xml:space="preserve"> </w:t>
      </w:r>
      <w:r w:rsidR="001C32F0">
        <w:rPr>
          <w:rFonts w:asciiTheme="minorHAnsi" w:hAnsiTheme="minorHAnsi" w:cstheme="minorHAnsi"/>
          <w:b/>
          <w:color w:val="1A3C66"/>
          <w:sz w:val="28"/>
          <w:szCs w:val="28"/>
        </w:rPr>
        <w:t>24 January 2024 Online</w:t>
      </w:r>
    </w:p>
    <w:p w14:paraId="22BA414F" w14:textId="77777777" w:rsidR="006D6677" w:rsidRPr="00267AAF" w:rsidRDefault="006D6677" w:rsidP="00C658D6">
      <w:pPr>
        <w:tabs>
          <w:tab w:val="left" w:pos="426"/>
        </w:tabs>
        <w:ind w:left="426" w:hanging="426"/>
        <w:jc w:val="center"/>
        <w:rPr>
          <w:rFonts w:asciiTheme="minorHAnsi" w:hAnsiTheme="minorHAnsi" w:cstheme="minorHAnsi"/>
          <w:b/>
        </w:rPr>
      </w:pPr>
    </w:p>
    <w:p w14:paraId="06A9E07C" w14:textId="5FA8B4AD" w:rsidR="00B32350" w:rsidRPr="00267AAF" w:rsidRDefault="00267AAF" w:rsidP="00F52162">
      <w:pPr>
        <w:tabs>
          <w:tab w:val="left" w:pos="426"/>
        </w:tabs>
        <w:ind w:left="1440" w:hanging="1440"/>
        <w:rPr>
          <w:rFonts w:asciiTheme="minorHAnsi" w:hAnsiTheme="minorHAnsi" w:cstheme="minorHAnsi"/>
          <w:sz w:val="22"/>
        </w:rPr>
      </w:pPr>
      <w:r>
        <w:rPr>
          <w:rFonts w:asciiTheme="minorHAnsi" w:hAnsiTheme="minorHAnsi" w:cstheme="minorHAnsi"/>
          <w:b/>
          <w:sz w:val="22"/>
        </w:rPr>
        <w:t>In attendance</w:t>
      </w:r>
      <w:r w:rsidR="0020182A" w:rsidRPr="00267AAF">
        <w:rPr>
          <w:rFonts w:asciiTheme="minorHAnsi" w:hAnsiTheme="minorHAnsi" w:cstheme="minorHAnsi"/>
          <w:b/>
          <w:sz w:val="22"/>
        </w:rPr>
        <w:t>:</w:t>
      </w:r>
      <w:r w:rsidR="00F52162">
        <w:rPr>
          <w:rFonts w:asciiTheme="minorHAnsi" w:hAnsiTheme="minorHAnsi" w:cstheme="minorHAnsi"/>
          <w:sz w:val="22"/>
        </w:rPr>
        <w:tab/>
      </w:r>
      <w:r w:rsidR="00792A2D" w:rsidRPr="00267AAF">
        <w:rPr>
          <w:rFonts w:asciiTheme="minorHAnsi" w:hAnsiTheme="minorHAnsi" w:cstheme="minorHAnsi"/>
          <w:sz w:val="22"/>
        </w:rPr>
        <w:t xml:space="preserve">Anne Sinnott, </w:t>
      </w:r>
      <w:r w:rsidR="00F854DE" w:rsidRPr="00267AAF">
        <w:rPr>
          <w:rFonts w:asciiTheme="minorHAnsi" w:hAnsiTheme="minorHAnsi" w:cstheme="minorHAnsi"/>
          <w:sz w:val="22"/>
        </w:rPr>
        <w:t>(Chai</w:t>
      </w:r>
      <w:r w:rsidR="009D79A5" w:rsidRPr="00267AAF">
        <w:rPr>
          <w:rFonts w:asciiTheme="minorHAnsi" w:hAnsiTheme="minorHAnsi" w:cstheme="minorHAnsi"/>
          <w:sz w:val="22"/>
        </w:rPr>
        <w:t>r)</w:t>
      </w:r>
      <w:r w:rsidR="00052C1A" w:rsidRPr="00267AAF">
        <w:rPr>
          <w:rFonts w:asciiTheme="minorHAnsi" w:hAnsiTheme="minorHAnsi" w:cstheme="minorHAnsi"/>
          <w:sz w:val="22"/>
        </w:rPr>
        <w:t xml:space="preserve">, </w:t>
      </w:r>
      <w:r w:rsidR="009C2FAD" w:rsidRPr="00267AAF">
        <w:rPr>
          <w:rFonts w:asciiTheme="minorHAnsi" w:hAnsiTheme="minorHAnsi" w:cstheme="minorHAnsi"/>
          <w:sz w:val="22"/>
        </w:rPr>
        <w:t xml:space="preserve">Rachel Keegan (Secretary), </w:t>
      </w:r>
      <w:r w:rsidR="00B32350" w:rsidRPr="00B32350">
        <w:rPr>
          <w:rFonts w:asciiTheme="minorHAnsi" w:hAnsiTheme="minorHAnsi" w:cstheme="minorHAnsi"/>
          <w:sz w:val="22"/>
        </w:rPr>
        <w:t xml:space="preserve">Caitriona Ni </w:t>
      </w:r>
      <w:proofErr w:type="spellStart"/>
      <w:r w:rsidR="00B32350" w:rsidRPr="00B32350">
        <w:rPr>
          <w:rFonts w:asciiTheme="minorHAnsi" w:hAnsiTheme="minorHAnsi" w:cstheme="minorHAnsi"/>
          <w:sz w:val="22"/>
        </w:rPr>
        <w:t>Mhurchú</w:t>
      </w:r>
      <w:proofErr w:type="spellEnd"/>
      <w:r w:rsidR="00B32350">
        <w:rPr>
          <w:rFonts w:asciiTheme="minorHAnsi" w:hAnsiTheme="minorHAnsi" w:cstheme="minorHAnsi"/>
          <w:sz w:val="22"/>
        </w:rPr>
        <w:t xml:space="preserve">, </w:t>
      </w:r>
      <w:r w:rsidR="00B32350" w:rsidRPr="00B32350">
        <w:rPr>
          <w:rFonts w:asciiTheme="minorHAnsi" w:hAnsiTheme="minorHAnsi" w:cstheme="minorHAnsi"/>
          <w:sz w:val="22"/>
        </w:rPr>
        <w:t>Colum Foley</w:t>
      </w:r>
      <w:r w:rsidR="00B32350">
        <w:rPr>
          <w:rFonts w:asciiTheme="minorHAnsi" w:hAnsiTheme="minorHAnsi" w:cstheme="minorHAnsi"/>
          <w:sz w:val="22"/>
        </w:rPr>
        <w:t xml:space="preserve">, </w:t>
      </w:r>
      <w:r w:rsidR="00B32350" w:rsidRPr="00B32350">
        <w:rPr>
          <w:rFonts w:asciiTheme="minorHAnsi" w:hAnsiTheme="minorHAnsi" w:cstheme="minorHAnsi"/>
          <w:sz w:val="22"/>
        </w:rPr>
        <w:t>Darren Myler</w:t>
      </w:r>
      <w:r w:rsidR="00B32350">
        <w:rPr>
          <w:rFonts w:asciiTheme="minorHAnsi" w:hAnsiTheme="minorHAnsi" w:cstheme="minorHAnsi"/>
          <w:sz w:val="22"/>
        </w:rPr>
        <w:t xml:space="preserve">, </w:t>
      </w:r>
      <w:r w:rsidR="00B32350" w:rsidRPr="00B32350">
        <w:rPr>
          <w:rFonts w:asciiTheme="minorHAnsi" w:hAnsiTheme="minorHAnsi" w:cstheme="minorHAnsi"/>
          <w:sz w:val="22"/>
        </w:rPr>
        <w:t>Margaret Heffernan</w:t>
      </w:r>
      <w:r w:rsidR="00B32350">
        <w:rPr>
          <w:rFonts w:asciiTheme="minorHAnsi" w:hAnsiTheme="minorHAnsi" w:cstheme="minorHAnsi"/>
          <w:sz w:val="22"/>
        </w:rPr>
        <w:t xml:space="preserve">, </w:t>
      </w:r>
      <w:r w:rsidR="00B32350" w:rsidRPr="00B32350">
        <w:rPr>
          <w:rFonts w:asciiTheme="minorHAnsi" w:hAnsiTheme="minorHAnsi" w:cstheme="minorHAnsi"/>
          <w:sz w:val="22"/>
        </w:rPr>
        <w:t>Michael Freeley</w:t>
      </w:r>
      <w:r w:rsidR="00B32350">
        <w:rPr>
          <w:rFonts w:asciiTheme="minorHAnsi" w:hAnsiTheme="minorHAnsi" w:cstheme="minorHAnsi"/>
          <w:sz w:val="22"/>
        </w:rPr>
        <w:t>,</w:t>
      </w:r>
      <w:r w:rsidR="009C2FAD" w:rsidRPr="00B32350">
        <w:rPr>
          <w:rFonts w:asciiTheme="minorHAnsi" w:hAnsiTheme="minorHAnsi" w:cstheme="minorHAnsi"/>
          <w:sz w:val="22"/>
        </w:rPr>
        <w:t xml:space="preserve"> </w:t>
      </w:r>
      <w:bookmarkStart w:id="0" w:name="_Hlk146793692"/>
      <w:r w:rsidR="009C2FAD" w:rsidRPr="00B32350">
        <w:rPr>
          <w:rFonts w:asciiTheme="minorHAnsi" w:hAnsiTheme="minorHAnsi" w:cstheme="minorHAnsi"/>
          <w:sz w:val="22"/>
        </w:rPr>
        <w:t>Ecaterina McDonagh</w:t>
      </w:r>
      <w:r w:rsidR="009C2FAD">
        <w:rPr>
          <w:rFonts w:asciiTheme="minorHAnsi" w:hAnsiTheme="minorHAnsi" w:cstheme="minorHAnsi"/>
          <w:sz w:val="22"/>
        </w:rPr>
        <w:t>,</w:t>
      </w:r>
      <w:r w:rsidR="009C2FAD" w:rsidRPr="00B32350">
        <w:rPr>
          <w:rFonts w:asciiTheme="minorHAnsi" w:hAnsiTheme="minorHAnsi" w:cstheme="minorHAnsi"/>
          <w:sz w:val="22"/>
        </w:rPr>
        <w:t xml:space="preserve"> </w:t>
      </w:r>
      <w:bookmarkEnd w:id="0"/>
      <w:r w:rsidR="009C2FAD" w:rsidRPr="00B32350">
        <w:rPr>
          <w:rFonts w:asciiTheme="minorHAnsi" w:hAnsiTheme="minorHAnsi" w:cstheme="minorHAnsi"/>
          <w:sz w:val="22"/>
        </w:rPr>
        <w:t>Eoin Crossen</w:t>
      </w:r>
      <w:r w:rsidR="009C2FAD">
        <w:rPr>
          <w:rFonts w:asciiTheme="minorHAnsi" w:hAnsiTheme="minorHAnsi" w:cstheme="minorHAnsi"/>
          <w:sz w:val="22"/>
        </w:rPr>
        <w:t>,</w:t>
      </w:r>
      <w:r w:rsidR="009C2FAD" w:rsidRPr="00B32350">
        <w:rPr>
          <w:rFonts w:asciiTheme="minorHAnsi" w:hAnsiTheme="minorHAnsi" w:cstheme="minorHAnsi"/>
          <w:sz w:val="22"/>
        </w:rPr>
        <w:t xml:space="preserve"> Ian Bell, Martin Brown</w:t>
      </w:r>
      <w:r w:rsidR="001C32F0">
        <w:rPr>
          <w:rFonts w:asciiTheme="minorHAnsi" w:hAnsiTheme="minorHAnsi" w:cstheme="minorHAnsi"/>
          <w:sz w:val="22"/>
        </w:rPr>
        <w:t>,</w:t>
      </w:r>
      <w:r w:rsidR="00F52162">
        <w:rPr>
          <w:rFonts w:asciiTheme="minorHAnsi" w:hAnsiTheme="minorHAnsi" w:cstheme="minorHAnsi"/>
          <w:sz w:val="22"/>
        </w:rPr>
        <w:t xml:space="preserve"> </w:t>
      </w:r>
      <w:r w:rsidR="001C32F0" w:rsidRPr="00B32350">
        <w:rPr>
          <w:rFonts w:asciiTheme="minorHAnsi" w:hAnsiTheme="minorHAnsi" w:cstheme="minorHAnsi"/>
          <w:sz w:val="22"/>
        </w:rPr>
        <w:t>Jing Burgi-Tian</w:t>
      </w:r>
      <w:r w:rsidR="001C32F0">
        <w:rPr>
          <w:rFonts w:asciiTheme="minorHAnsi" w:hAnsiTheme="minorHAnsi" w:cstheme="minorHAnsi"/>
          <w:sz w:val="22"/>
        </w:rPr>
        <w:t xml:space="preserve">, </w:t>
      </w:r>
      <w:r w:rsidR="001C32F0" w:rsidRPr="00B32350">
        <w:rPr>
          <w:rFonts w:asciiTheme="minorHAnsi" w:hAnsiTheme="minorHAnsi" w:cstheme="minorHAnsi"/>
          <w:sz w:val="22"/>
        </w:rPr>
        <w:t>Alessandra Mileo,</w:t>
      </w:r>
      <w:r w:rsidR="001C32F0">
        <w:rPr>
          <w:rFonts w:asciiTheme="minorHAnsi" w:hAnsiTheme="minorHAnsi" w:cstheme="minorHAnsi"/>
          <w:sz w:val="22"/>
        </w:rPr>
        <w:t xml:space="preserve"> </w:t>
      </w:r>
      <w:r w:rsidR="001C32F0" w:rsidRPr="009C2FAD">
        <w:rPr>
          <w:rFonts w:asciiTheme="minorHAnsi" w:hAnsiTheme="minorHAnsi" w:cstheme="minorHAnsi"/>
          <w:sz w:val="22"/>
        </w:rPr>
        <w:t xml:space="preserve">Deirdre Nic </w:t>
      </w:r>
      <w:proofErr w:type="spellStart"/>
      <w:r w:rsidR="001C32F0" w:rsidRPr="009C2FAD">
        <w:rPr>
          <w:rFonts w:asciiTheme="minorHAnsi" w:hAnsiTheme="minorHAnsi" w:cstheme="minorHAnsi"/>
          <w:sz w:val="22"/>
        </w:rPr>
        <w:t>Mhathúna</w:t>
      </w:r>
      <w:proofErr w:type="spellEnd"/>
      <w:r w:rsidR="001C32F0">
        <w:rPr>
          <w:rFonts w:asciiTheme="minorHAnsi" w:hAnsiTheme="minorHAnsi" w:cstheme="minorHAnsi"/>
          <w:sz w:val="22"/>
        </w:rPr>
        <w:t xml:space="preserve">, </w:t>
      </w:r>
      <w:r w:rsidR="001C32F0" w:rsidRPr="009C2FAD">
        <w:rPr>
          <w:rFonts w:asciiTheme="minorHAnsi" w:hAnsiTheme="minorHAnsi" w:cstheme="minorHAnsi"/>
          <w:sz w:val="22"/>
        </w:rPr>
        <w:t>Martina Crehan</w:t>
      </w:r>
      <w:r w:rsidR="001C32F0">
        <w:rPr>
          <w:rFonts w:asciiTheme="minorHAnsi" w:hAnsiTheme="minorHAnsi" w:cstheme="minorHAnsi"/>
          <w:sz w:val="22"/>
        </w:rPr>
        <w:t xml:space="preserve"> and </w:t>
      </w:r>
      <w:r w:rsidR="009C2FAD" w:rsidRPr="00267AAF">
        <w:rPr>
          <w:rFonts w:asciiTheme="minorHAnsi" w:hAnsiTheme="minorHAnsi" w:cstheme="minorHAnsi"/>
          <w:sz w:val="22"/>
        </w:rPr>
        <w:t>Fiona Dwyer (Recording Secretary)</w:t>
      </w:r>
    </w:p>
    <w:p w14:paraId="5D5D5363" w14:textId="0BCFA327" w:rsidR="0020182A" w:rsidRPr="00267AAF" w:rsidRDefault="0020182A" w:rsidP="00C658D6">
      <w:pPr>
        <w:tabs>
          <w:tab w:val="left" w:pos="426"/>
        </w:tabs>
        <w:ind w:left="426" w:hanging="426"/>
        <w:rPr>
          <w:rFonts w:asciiTheme="minorHAnsi" w:hAnsiTheme="minorHAnsi" w:cstheme="minorHAnsi"/>
          <w:sz w:val="22"/>
        </w:rPr>
      </w:pPr>
    </w:p>
    <w:p w14:paraId="275DD8B8" w14:textId="18E9128B" w:rsidR="00ED4E0D" w:rsidRDefault="00F22C3A" w:rsidP="00F52162">
      <w:pPr>
        <w:tabs>
          <w:tab w:val="left" w:pos="426"/>
        </w:tabs>
        <w:ind w:left="1440" w:hanging="1440"/>
        <w:rPr>
          <w:rFonts w:asciiTheme="minorHAnsi" w:hAnsiTheme="minorHAnsi" w:cstheme="minorHAnsi"/>
          <w:sz w:val="22"/>
        </w:rPr>
      </w:pPr>
      <w:r w:rsidRPr="00267AAF">
        <w:rPr>
          <w:rFonts w:asciiTheme="minorHAnsi" w:hAnsiTheme="minorHAnsi" w:cstheme="minorHAnsi"/>
          <w:b/>
          <w:sz w:val="22"/>
        </w:rPr>
        <w:t>Apologies</w:t>
      </w:r>
      <w:r w:rsidRPr="00267AAF">
        <w:rPr>
          <w:rFonts w:asciiTheme="minorHAnsi" w:hAnsiTheme="minorHAnsi" w:cstheme="minorHAnsi"/>
          <w:sz w:val="22"/>
        </w:rPr>
        <w:t>:</w:t>
      </w:r>
      <w:r w:rsidR="00B32350" w:rsidRPr="00B32350">
        <w:rPr>
          <w:rFonts w:asciiTheme="minorHAnsi" w:hAnsiTheme="minorHAnsi" w:cstheme="minorHAnsi"/>
          <w:sz w:val="22"/>
        </w:rPr>
        <w:t xml:space="preserve"> </w:t>
      </w:r>
      <w:r w:rsidR="00F52162">
        <w:rPr>
          <w:rFonts w:asciiTheme="minorHAnsi" w:hAnsiTheme="minorHAnsi" w:cstheme="minorHAnsi"/>
          <w:sz w:val="22"/>
        </w:rPr>
        <w:tab/>
      </w:r>
      <w:r w:rsidR="001C32F0" w:rsidRPr="00B32350">
        <w:rPr>
          <w:rFonts w:asciiTheme="minorHAnsi" w:hAnsiTheme="minorHAnsi" w:cstheme="minorHAnsi"/>
          <w:sz w:val="22"/>
        </w:rPr>
        <w:t>Annabella Stover,</w:t>
      </w:r>
      <w:r w:rsidR="001C32F0" w:rsidRPr="001C32F0">
        <w:rPr>
          <w:rFonts w:asciiTheme="minorHAnsi" w:hAnsiTheme="minorHAnsi" w:cstheme="minorHAnsi"/>
          <w:sz w:val="22"/>
        </w:rPr>
        <w:t xml:space="preserve"> </w:t>
      </w:r>
      <w:r w:rsidR="001C32F0" w:rsidRPr="00B32350">
        <w:rPr>
          <w:rFonts w:asciiTheme="minorHAnsi" w:hAnsiTheme="minorHAnsi" w:cstheme="minorHAnsi"/>
          <w:sz w:val="22"/>
        </w:rPr>
        <w:t>Ashling Bourke</w:t>
      </w:r>
      <w:r w:rsidR="001C32F0">
        <w:rPr>
          <w:rFonts w:asciiTheme="minorHAnsi" w:hAnsiTheme="minorHAnsi" w:cstheme="minorHAnsi"/>
          <w:sz w:val="22"/>
        </w:rPr>
        <w:t>,</w:t>
      </w:r>
      <w:r w:rsidR="001C32F0" w:rsidRPr="001C32F0">
        <w:rPr>
          <w:rFonts w:asciiTheme="minorHAnsi" w:hAnsiTheme="minorHAnsi" w:cstheme="minorHAnsi"/>
          <w:sz w:val="22"/>
        </w:rPr>
        <w:t xml:space="preserve"> </w:t>
      </w:r>
      <w:r w:rsidR="001C32F0" w:rsidRPr="00B32350">
        <w:rPr>
          <w:rFonts w:asciiTheme="minorHAnsi" w:hAnsiTheme="minorHAnsi" w:cstheme="minorHAnsi"/>
          <w:sz w:val="22"/>
        </w:rPr>
        <w:t>Deirdre Reynolds</w:t>
      </w:r>
      <w:r w:rsidR="001C32F0">
        <w:rPr>
          <w:rFonts w:asciiTheme="minorHAnsi" w:hAnsiTheme="minorHAnsi" w:cstheme="minorHAnsi"/>
          <w:sz w:val="22"/>
        </w:rPr>
        <w:t>,</w:t>
      </w:r>
      <w:r w:rsidR="001C32F0" w:rsidRPr="001C32F0">
        <w:rPr>
          <w:rFonts w:asciiTheme="minorHAnsi" w:hAnsiTheme="minorHAnsi" w:cstheme="minorHAnsi"/>
          <w:sz w:val="22"/>
        </w:rPr>
        <w:t xml:space="preserve"> </w:t>
      </w:r>
      <w:r w:rsidR="001C32F0" w:rsidRPr="009C2FAD">
        <w:rPr>
          <w:rFonts w:asciiTheme="minorHAnsi" w:hAnsiTheme="minorHAnsi" w:cstheme="minorHAnsi"/>
          <w:sz w:val="22"/>
        </w:rPr>
        <w:t>Paul Young</w:t>
      </w:r>
      <w:r w:rsidR="001C32F0">
        <w:rPr>
          <w:rFonts w:asciiTheme="minorHAnsi" w:hAnsiTheme="minorHAnsi" w:cstheme="minorHAnsi"/>
          <w:sz w:val="22"/>
        </w:rPr>
        <w:t>,</w:t>
      </w:r>
      <w:r w:rsidR="001C32F0" w:rsidRPr="001C32F0">
        <w:rPr>
          <w:rFonts w:asciiTheme="minorHAnsi" w:hAnsiTheme="minorHAnsi" w:cstheme="minorHAnsi"/>
          <w:sz w:val="22"/>
        </w:rPr>
        <w:t xml:space="preserve"> </w:t>
      </w:r>
      <w:r w:rsidR="001C32F0" w:rsidRPr="00B32350">
        <w:rPr>
          <w:rFonts w:asciiTheme="minorHAnsi" w:hAnsiTheme="minorHAnsi" w:cstheme="minorHAnsi"/>
          <w:sz w:val="22"/>
        </w:rPr>
        <w:t>Sam Mooney</w:t>
      </w:r>
      <w:r w:rsidR="001C32F0">
        <w:rPr>
          <w:rFonts w:asciiTheme="minorHAnsi" w:hAnsiTheme="minorHAnsi" w:cstheme="minorHAnsi"/>
          <w:sz w:val="22"/>
        </w:rPr>
        <w:t>,</w:t>
      </w:r>
      <w:r w:rsidR="001C32F0" w:rsidRPr="001C32F0">
        <w:rPr>
          <w:rFonts w:asciiTheme="minorHAnsi" w:hAnsiTheme="minorHAnsi" w:cstheme="minorHAnsi"/>
          <w:sz w:val="22"/>
        </w:rPr>
        <w:t xml:space="preserve"> </w:t>
      </w:r>
      <w:proofErr w:type="spellStart"/>
      <w:r w:rsidR="001C32F0" w:rsidRPr="009C2FAD">
        <w:rPr>
          <w:rFonts w:asciiTheme="minorHAnsi" w:hAnsiTheme="minorHAnsi" w:cstheme="minorHAnsi"/>
          <w:sz w:val="22"/>
        </w:rPr>
        <w:t>Saumava</w:t>
      </w:r>
      <w:proofErr w:type="spellEnd"/>
      <w:r w:rsidR="001C32F0" w:rsidRPr="009C2FAD">
        <w:rPr>
          <w:rFonts w:asciiTheme="minorHAnsi" w:hAnsiTheme="minorHAnsi" w:cstheme="minorHAnsi"/>
          <w:sz w:val="22"/>
        </w:rPr>
        <w:t xml:space="preserve"> Mitra</w:t>
      </w:r>
      <w:r w:rsidR="001C32F0">
        <w:rPr>
          <w:rFonts w:asciiTheme="minorHAnsi" w:hAnsiTheme="minorHAnsi" w:cstheme="minorHAnsi"/>
          <w:sz w:val="22"/>
        </w:rPr>
        <w:t>,</w:t>
      </w:r>
      <w:r w:rsidR="001C32F0" w:rsidRPr="001C32F0">
        <w:rPr>
          <w:rFonts w:asciiTheme="minorHAnsi" w:hAnsiTheme="minorHAnsi" w:cstheme="minorHAnsi"/>
          <w:sz w:val="22"/>
        </w:rPr>
        <w:t xml:space="preserve"> </w:t>
      </w:r>
      <w:r w:rsidR="001C32F0" w:rsidRPr="009C2FAD">
        <w:rPr>
          <w:rFonts w:asciiTheme="minorHAnsi" w:hAnsiTheme="minorHAnsi" w:cstheme="minorHAnsi"/>
          <w:sz w:val="22"/>
        </w:rPr>
        <w:t>Áine MacNamara</w:t>
      </w:r>
      <w:r w:rsidR="00D73F64" w:rsidRPr="00D73F64">
        <w:rPr>
          <w:rFonts w:asciiTheme="minorHAnsi" w:hAnsiTheme="minorHAnsi" w:cstheme="minorHAnsi"/>
          <w:sz w:val="22"/>
        </w:rPr>
        <w:t xml:space="preserve"> </w:t>
      </w:r>
      <w:r w:rsidR="002B3DB3">
        <w:rPr>
          <w:rFonts w:asciiTheme="minorHAnsi" w:hAnsiTheme="minorHAnsi" w:cstheme="minorHAnsi"/>
          <w:sz w:val="22"/>
        </w:rPr>
        <w:t xml:space="preserve">and </w:t>
      </w:r>
      <w:r w:rsidR="00D73F64" w:rsidRPr="00B32350">
        <w:rPr>
          <w:rFonts w:asciiTheme="minorHAnsi" w:hAnsiTheme="minorHAnsi" w:cstheme="minorHAnsi"/>
          <w:sz w:val="22"/>
        </w:rPr>
        <w:t>Alan Mangan</w:t>
      </w:r>
    </w:p>
    <w:p w14:paraId="42EB00DD" w14:textId="77777777" w:rsidR="00C658D6" w:rsidRDefault="00C658D6" w:rsidP="00C658D6">
      <w:pPr>
        <w:tabs>
          <w:tab w:val="left" w:pos="426"/>
        </w:tabs>
        <w:ind w:left="426" w:hanging="426"/>
        <w:rPr>
          <w:rFonts w:asciiTheme="minorHAnsi" w:hAnsiTheme="minorHAnsi" w:cstheme="minorHAnsi"/>
          <w:sz w:val="22"/>
        </w:rPr>
      </w:pPr>
    </w:p>
    <w:p w14:paraId="6D1574CB" w14:textId="77777777" w:rsidR="00F52162" w:rsidRPr="00267AAF" w:rsidRDefault="00F52162" w:rsidP="00C658D6">
      <w:pPr>
        <w:tabs>
          <w:tab w:val="left" w:pos="426"/>
        </w:tabs>
        <w:ind w:left="426" w:hanging="426"/>
        <w:rPr>
          <w:rFonts w:asciiTheme="minorHAnsi" w:hAnsiTheme="minorHAnsi" w:cstheme="minorHAnsi"/>
          <w:sz w:val="22"/>
        </w:rPr>
      </w:pPr>
    </w:p>
    <w:p w14:paraId="3CBAA884" w14:textId="7ABF7C58" w:rsidR="00BE52C4" w:rsidRPr="00C658D6" w:rsidRDefault="009E040A" w:rsidP="00C658D6">
      <w:pPr>
        <w:pStyle w:val="ListParagraph"/>
        <w:numPr>
          <w:ilvl w:val="0"/>
          <w:numId w:val="25"/>
        </w:numPr>
        <w:tabs>
          <w:tab w:val="left" w:pos="426"/>
          <w:tab w:val="left" w:pos="709"/>
        </w:tabs>
        <w:ind w:left="426" w:hanging="426"/>
        <w:rPr>
          <w:rFonts w:asciiTheme="minorHAnsi" w:hAnsiTheme="minorHAnsi" w:cstheme="minorHAnsi"/>
          <w:sz w:val="22"/>
        </w:rPr>
      </w:pPr>
      <w:r w:rsidRPr="00C658D6">
        <w:rPr>
          <w:rFonts w:asciiTheme="minorHAnsi" w:hAnsiTheme="minorHAnsi" w:cstheme="minorHAnsi"/>
          <w:b/>
          <w:sz w:val="22"/>
        </w:rPr>
        <w:t>Adoption of Agenda</w:t>
      </w:r>
      <w:r w:rsidRPr="00C658D6">
        <w:rPr>
          <w:rFonts w:asciiTheme="minorHAnsi" w:hAnsiTheme="minorHAnsi" w:cstheme="minorHAnsi"/>
          <w:sz w:val="22"/>
        </w:rPr>
        <w:t xml:space="preserve"> </w:t>
      </w:r>
    </w:p>
    <w:p w14:paraId="7A4AEFE7" w14:textId="27E27D56" w:rsidR="009E6844" w:rsidRDefault="009E6844" w:rsidP="009E6844">
      <w:pPr>
        <w:pStyle w:val="ListParagraph"/>
        <w:tabs>
          <w:tab w:val="left" w:pos="426"/>
        </w:tabs>
        <w:ind w:left="426"/>
        <w:rPr>
          <w:rFonts w:asciiTheme="minorHAnsi" w:hAnsiTheme="minorHAnsi" w:cstheme="minorHAnsi"/>
          <w:sz w:val="22"/>
        </w:rPr>
      </w:pPr>
    </w:p>
    <w:p w14:paraId="2F9A5CDE" w14:textId="6B412B2A" w:rsidR="00C658D6" w:rsidRDefault="009E6844" w:rsidP="00C658D6">
      <w:pPr>
        <w:pStyle w:val="ListParagraph"/>
        <w:tabs>
          <w:tab w:val="left" w:pos="426"/>
        </w:tabs>
        <w:ind w:left="426" w:hanging="426"/>
        <w:rPr>
          <w:rFonts w:asciiTheme="minorHAnsi" w:hAnsiTheme="minorHAnsi" w:cstheme="minorHAnsi"/>
          <w:sz w:val="22"/>
        </w:rPr>
      </w:pPr>
      <w:r>
        <w:rPr>
          <w:rFonts w:asciiTheme="minorHAnsi" w:hAnsiTheme="minorHAnsi" w:cstheme="minorHAnsi"/>
          <w:sz w:val="22"/>
        </w:rPr>
        <w:tab/>
      </w:r>
      <w:r w:rsidR="009E040A" w:rsidRPr="00267AAF">
        <w:rPr>
          <w:rFonts w:asciiTheme="minorHAnsi" w:hAnsiTheme="minorHAnsi" w:cstheme="minorHAnsi"/>
          <w:sz w:val="22"/>
        </w:rPr>
        <w:t>The agend</w:t>
      </w:r>
      <w:r w:rsidR="00F15203" w:rsidRPr="00267AAF">
        <w:rPr>
          <w:rFonts w:asciiTheme="minorHAnsi" w:hAnsiTheme="minorHAnsi" w:cstheme="minorHAnsi"/>
          <w:sz w:val="22"/>
        </w:rPr>
        <w:t>a was</w:t>
      </w:r>
      <w:r w:rsidR="00BE52C4">
        <w:rPr>
          <w:rFonts w:asciiTheme="minorHAnsi" w:hAnsiTheme="minorHAnsi" w:cstheme="minorHAnsi"/>
          <w:sz w:val="22"/>
        </w:rPr>
        <w:t xml:space="preserve"> adopted</w:t>
      </w:r>
      <w:r w:rsidR="007C54EF" w:rsidRPr="00267AAF">
        <w:rPr>
          <w:rFonts w:asciiTheme="minorHAnsi" w:hAnsiTheme="minorHAnsi" w:cstheme="minorHAnsi"/>
          <w:sz w:val="22"/>
        </w:rPr>
        <w:t>.</w:t>
      </w:r>
    </w:p>
    <w:p w14:paraId="6BF577AF" w14:textId="77777777" w:rsidR="00C658D6" w:rsidRPr="009C2FAD" w:rsidRDefault="00C658D6" w:rsidP="009C2FAD">
      <w:pPr>
        <w:tabs>
          <w:tab w:val="left" w:pos="426"/>
        </w:tabs>
        <w:jc w:val="left"/>
        <w:rPr>
          <w:rFonts w:asciiTheme="minorHAnsi" w:hAnsiTheme="minorHAnsi" w:cstheme="minorHAnsi"/>
          <w:sz w:val="22"/>
        </w:rPr>
      </w:pPr>
    </w:p>
    <w:p w14:paraId="62E88F24" w14:textId="01963968" w:rsidR="00BE52C4" w:rsidRPr="00C658D6" w:rsidRDefault="00201816" w:rsidP="00C658D6">
      <w:pPr>
        <w:pStyle w:val="ListParagraph"/>
        <w:numPr>
          <w:ilvl w:val="0"/>
          <w:numId w:val="25"/>
        </w:numPr>
        <w:tabs>
          <w:tab w:val="left" w:pos="426"/>
          <w:tab w:val="left" w:pos="709"/>
        </w:tabs>
        <w:ind w:left="426" w:hanging="426"/>
        <w:rPr>
          <w:rFonts w:asciiTheme="minorHAnsi" w:hAnsiTheme="minorHAnsi" w:cstheme="minorHAnsi"/>
          <w:sz w:val="22"/>
        </w:rPr>
      </w:pPr>
      <w:r w:rsidRPr="00C658D6">
        <w:rPr>
          <w:rFonts w:asciiTheme="minorHAnsi" w:hAnsiTheme="minorHAnsi" w:cstheme="minorHAnsi"/>
          <w:b/>
          <w:sz w:val="22"/>
        </w:rPr>
        <w:t>M</w:t>
      </w:r>
      <w:r w:rsidR="002A3371" w:rsidRPr="00C658D6">
        <w:rPr>
          <w:rFonts w:asciiTheme="minorHAnsi" w:hAnsiTheme="minorHAnsi" w:cstheme="minorHAnsi"/>
          <w:b/>
          <w:sz w:val="22"/>
        </w:rPr>
        <w:t>inut</w:t>
      </w:r>
      <w:r w:rsidR="008A6655" w:rsidRPr="00C658D6">
        <w:rPr>
          <w:rFonts w:asciiTheme="minorHAnsi" w:hAnsiTheme="minorHAnsi" w:cstheme="minorHAnsi"/>
          <w:b/>
          <w:sz w:val="22"/>
        </w:rPr>
        <w:t>es of meeting</w:t>
      </w:r>
      <w:r w:rsidR="00C658D6">
        <w:rPr>
          <w:rFonts w:asciiTheme="minorHAnsi" w:hAnsiTheme="minorHAnsi" w:cstheme="minorHAnsi"/>
          <w:b/>
          <w:sz w:val="22"/>
        </w:rPr>
        <w:t xml:space="preserve"> of </w:t>
      </w:r>
      <w:r w:rsidR="001F0BD8">
        <w:rPr>
          <w:rFonts w:asciiTheme="minorHAnsi" w:hAnsiTheme="minorHAnsi" w:cstheme="minorHAnsi"/>
          <w:b/>
          <w:sz w:val="22"/>
        </w:rPr>
        <w:t>27 November 2023</w:t>
      </w:r>
    </w:p>
    <w:p w14:paraId="086294D9" w14:textId="77777777" w:rsidR="00C658D6" w:rsidRPr="00C658D6" w:rsidRDefault="00C658D6" w:rsidP="00C658D6">
      <w:pPr>
        <w:tabs>
          <w:tab w:val="left" w:pos="426"/>
        </w:tabs>
        <w:ind w:left="426" w:hanging="426"/>
        <w:rPr>
          <w:rFonts w:asciiTheme="minorHAnsi" w:hAnsiTheme="minorHAnsi" w:cstheme="minorHAnsi"/>
          <w:sz w:val="22"/>
        </w:rPr>
      </w:pPr>
    </w:p>
    <w:p w14:paraId="305F71C6" w14:textId="7E70EB3E" w:rsidR="00C658D6" w:rsidRDefault="00C658D6" w:rsidP="00C658D6">
      <w:pPr>
        <w:pStyle w:val="ListParagraph"/>
        <w:tabs>
          <w:tab w:val="left" w:pos="426"/>
        </w:tabs>
        <w:spacing w:after="240"/>
        <w:ind w:left="426" w:hanging="426"/>
        <w:rPr>
          <w:rFonts w:asciiTheme="minorHAnsi" w:hAnsiTheme="minorHAnsi" w:cstheme="minorHAnsi"/>
          <w:sz w:val="22"/>
        </w:rPr>
      </w:pPr>
      <w:r>
        <w:rPr>
          <w:rFonts w:asciiTheme="minorHAnsi" w:hAnsiTheme="minorHAnsi" w:cstheme="minorHAnsi"/>
          <w:sz w:val="22"/>
        </w:rPr>
        <w:tab/>
      </w:r>
      <w:r w:rsidR="00975EBE" w:rsidRPr="00BE52C4">
        <w:rPr>
          <w:rFonts w:asciiTheme="minorHAnsi" w:hAnsiTheme="minorHAnsi" w:cstheme="minorHAnsi"/>
          <w:sz w:val="22"/>
        </w:rPr>
        <w:t>The minutes of the meeting</w:t>
      </w:r>
      <w:r w:rsidR="00BE52C4" w:rsidRPr="00BE52C4">
        <w:rPr>
          <w:rFonts w:asciiTheme="minorHAnsi" w:hAnsiTheme="minorHAnsi" w:cstheme="minorHAnsi"/>
          <w:sz w:val="22"/>
        </w:rPr>
        <w:t xml:space="preserve"> of</w:t>
      </w:r>
      <w:r w:rsidR="00897136" w:rsidRPr="00BE52C4">
        <w:rPr>
          <w:rFonts w:asciiTheme="minorHAnsi" w:hAnsiTheme="minorHAnsi" w:cstheme="minorHAnsi"/>
          <w:sz w:val="22"/>
        </w:rPr>
        <w:t xml:space="preserve"> </w:t>
      </w:r>
      <w:r w:rsidR="001F0BD8">
        <w:rPr>
          <w:rFonts w:asciiTheme="minorHAnsi" w:hAnsiTheme="minorHAnsi" w:cstheme="minorHAnsi"/>
          <w:sz w:val="22"/>
        </w:rPr>
        <w:t>27 November</w:t>
      </w:r>
      <w:r w:rsidR="00BE52C4" w:rsidRPr="00BE52C4">
        <w:rPr>
          <w:rFonts w:asciiTheme="minorHAnsi" w:hAnsiTheme="minorHAnsi" w:cstheme="minorHAnsi"/>
          <w:sz w:val="22"/>
        </w:rPr>
        <w:t xml:space="preserve"> were approve</w:t>
      </w:r>
      <w:r w:rsidR="00B7207F">
        <w:rPr>
          <w:rFonts w:asciiTheme="minorHAnsi" w:hAnsiTheme="minorHAnsi" w:cstheme="minorHAnsi"/>
          <w:sz w:val="22"/>
        </w:rPr>
        <w:t>d</w:t>
      </w:r>
      <w:r w:rsidR="00BE52C4" w:rsidRPr="00BE52C4">
        <w:rPr>
          <w:rFonts w:asciiTheme="minorHAnsi" w:hAnsiTheme="minorHAnsi" w:cstheme="minorHAnsi"/>
          <w:sz w:val="22"/>
        </w:rPr>
        <w:t xml:space="preserve">. </w:t>
      </w:r>
    </w:p>
    <w:p w14:paraId="72E4D82D" w14:textId="54B7947F" w:rsidR="00BF3090" w:rsidRPr="00672382" w:rsidRDefault="00271ACB" w:rsidP="00C658D6">
      <w:pPr>
        <w:pStyle w:val="ListParagraph"/>
        <w:numPr>
          <w:ilvl w:val="0"/>
          <w:numId w:val="25"/>
        </w:numPr>
        <w:tabs>
          <w:tab w:val="left" w:pos="426"/>
          <w:tab w:val="left" w:pos="709"/>
        </w:tabs>
        <w:spacing w:after="240"/>
        <w:ind w:left="426" w:hanging="426"/>
        <w:rPr>
          <w:rFonts w:asciiTheme="minorHAnsi" w:hAnsiTheme="minorHAnsi" w:cstheme="minorHAnsi"/>
          <w:sz w:val="22"/>
        </w:rPr>
      </w:pPr>
      <w:r w:rsidRPr="00C658D6">
        <w:rPr>
          <w:rFonts w:asciiTheme="minorHAnsi" w:hAnsiTheme="minorHAnsi" w:cstheme="minorHAnsi"/>
          <w:b/>
          <w:sz w:val="22"/>
        </w:rPr>
        <w:t>M</w:t>
      </w:r>
      <w:r w:rsidR="00D840F0" w:rsidRPr="00C658D6">
        <w:rPr>
          <w:rFonts w:asciiTheme="minorHAnsi" w:hAnsiTheme="minorHAnsi" w:cstheme="minorHAnsi"/>
          <w:b/>
          <w:sz w:val="22"/>
        </w:rPr>
        <w:t>atters arising</w:t>
      </w:r>
      <w:r w:rsidR="00F52162">
        <w:rPr>
          <w:rFonts w:asciiTheme="minorHAnsi" w:hAnsiTheme="minorHAnsi" w:cstheme="minorHAnsi"/>
          <w:b/>
          <w:sz w:val="22"/>
        </w:rPr>
        <w:t xml:space="preserve"> from the </w:t>
      </w:r>
      <w:r w:rsidR="00120209">
        <w:rPr>
          <w:rFonts w:asciiTheme="minorHAnsi" w:hAnsiTheme="minorHAnsi" w:cstheme="minorHAnsi"/>
          <w:b/>
          <w:sz w:val="22"/>
        </w:rPr>
        <w:t>minutes.</w:t>
      </w:r>
    </w:p>
    <w:p w14:paraId="344FBAFA" w14:textId="73448FB0" w:rsidR="00F55D00" w:rsidRPr="00120209" w:rsidRDefault="002B3DB3" w:rsidP="00120209">
      <w:pPr>
        <w:pStyle w:val="ListParagraph"/>
        <w:tabs>
          <w:tab w:val="left" w:pos="426"/>
          <w:tab w:val="left" w:pos="709"/>
        </w:tabs>
        <w:spacing w:after="240"/>
        <w:ind w:left="426"/>
        <w:rPr>
          <w:rFonts w:asciiTheme="minorHAnsi" w:hAnsiTheme="minorHAnsi" w:cstheme="minorHAnsi"/>
          <w:bCs/>
          <w:sz w:val="22"/>
        </w:rPr>
      </w:pPr>
      <w:r>
        <w:rPr>
          <w:rFonts w:asciiTheme="minorHAnsi" w:hAnsiTheme="minorHAnsi" w:cstheme="minorHAnsi"/>
          <w:bCs/>
          <w:sz w:val="22"/>
        </w:rPr>
        <w:t>There were no matters arising.</w:t>
      </w:r>
    </w:p>
    <w:p w14:paraId="6C533C97" w14:textId="659C7BF4" w:rsidR="00FA5B32" w:rsidRPr="00C658D6" w:rsidRDefault="005B25A2" w:rsidP="00C658D6">
      <w:pPr>
        <w:pStyle w:val="ListParagraph"/>
        <w:numPr>
          <w:ilvl w:val="0"/>
          <w:numId w:val="25"/>
        </w:numPr>
        <w:tabs>
          <w:tab w:val="left" w:pos="426"/>
        </w:tabs>
        <w:ind w:left="426" w:hanging="426"/>
        <w:rPr>
          <w:rFonts w:asciiTheme="minorHAnsi" w:hAnsiTheme="minorHAnsi" w:cstheme="minorHAnsi"/>
          <w:b/>
          <w:sz w:val="22"/>
        </w:rPr>
      </w:pPr>
      <w:r w:rsidRPr="00C658D6">
        <w:rPr>
          <w:rFonts w:asciiTheme="minorHAnsi" w:hAnsiTheme="minorHAnsi" w:cstheme="minorHAnsi"/>
          <w:b/>
          <w:sz w:val="22"/>
        </w:rPr>
        <w:t>Quality Review U</w:t>
      </w:r>
      <w:r w:rsidR="000F66F7" w:rsidRPr="00C658D6">
        <w:rPr>
          <w:rFonts w:asciiTheme="minorHAnsi" w:hAnsiTheme="minorHAnsi" w:cstheme="minorHAnsi"/>
          <w:b/>
          <w:sz w:val="22"/>
        </w:rPr>
        <w:t>pdates</w:t>
      </w:r>
    </w:p>
    <w:p w14:paraId="1EAB8D8D" w14:textId="36621B1D" w:rsidR="002B3DB3" w:rsidRDefault="002B3DB3" w:rsidP="002B3DB3">
      <w:pPr>
        <w:shd w:val="clear" w:color="auto" w:fill="FFFFFF"/>
        <w:tabs>
          <w:tab w:val="left" w:pos="426"/>
        </w:tabs>
        <w:ind w:left="426"/>
        <w:rPr>
          <w:rFonts w:asciiTheme="minorHAnsi" w:eastAsia="Times New Roman" w:hAnsiTheme="minorHAnsi" w:cstheme="minorHAnsi"/>
          <w:bCs/>
          <w:color w:val="222222"/>
          <w:sz w:val="22"/>
          <w:lang w:eastAsia="en-IE"/>
        </w:rPr>
      </w:pPr>
    </w:p>
    <w:p w14:paraId="66ABAFD0" w14:textId="4B8F9AE9" w:rsidR="008163B4" w:rsidRPr="00672382" w:rsidRDefault="002B3DB3" w:rsidP="00672382">
      <w:pPr>
        <w:shd w:val="clear" w:color="auto" w:fill="FFFFFF"/>
        <w:tabs>
          <w:tab w:val="left" w:pos="426"/>
        </w:tabs>
        <w:ind w:left="426" w:hanging="426"/>
        <w:rPr>
          <w:rFonts w:asciiTheme="minorHAnsi" w:eastAsia="Times New Roman" w:hAnsiTheme="minorHAnsi" w:cstheme="minorHAnsi"/>
          <w:bCs/>
          <w:color w:val="222222"/>
          <w:sz w:val="22"/>
          <w:lang w:eastAsia="en-IE"/>
        </w:rPr>
      </w:pPr>
      <w:r>
        <w:rPr>
          <w:rFonts w:asciiTheme="minorHAnsi" w:eastAsia="Times New Roman" w:hAnsiTheme="minorHAnsi" w:cstheme="minorHAnsi"/>
          <w:bCs/>
          <w:color w:val="222222"/>
          <w:sz w:val="22"/>
          <w:lang w:eastAsia="en-IE"/>
        </w:rPr>
        <w:tab/>
      </w:r>
      <w:r w:rsidR="00216C33">
        <w:rPr>
          <w:rFonts w:asciiTheme="minorHAnsi" w:eastAsia="Times New Roman" w:hAnsiTheme="minorHAnsi" w:cstheme="minorHAnsi"/>
          <w:bCs/>
          <w:color w:val="222222"/>
          <w:sz w:val="22"/>
          <w:lang w:eastAsia="en-IE"/>
        </w:rPr>
        <w:t xml:space="preserve">Dr </w:t>
      </w:r>
      <w:r w:rsidR="00BE52C4">
        <w:rPr>
          <w:rFonts w:asciiTheme="minorHAnsi" w:eastAsia="Times New Roman" w:hAnsiTheme="minorHAnsi" w:cstheme="minorHAnsi"/>
          <w:bCs/>
          <w:color w:val="222222"/>
          <w:sz w:val="22"/>
          <w:lang w:eastAsia="en-IE"/>
        </w:rPr>
        <w:t>R</w:t>
      </w:r>
      <w:r w:rsidR="00691807">
        <w:rPr>
          <w:rFonts w:asciiTheme="minorHAnsi" w:eastAsia="Times New Roman" w:hAnsiTheme="minorHAnsi" w:cstheme="minorHAnsi"/>
          <w:bCs/>
          <w:color w:val="222222"/>
          <w:sz w:val="22"/>
          <w:lang w:eastAsia="en-IE"/>
        </w:rPr>
        <w:t xml:space="preserve">. </w:t>
      </w:r>
      <w:r w:rsidR="00BE52C4">
        <w:rPr>
          <w:rFonts w:asciiTheme="minorHAnsi" w:eastAsia="Times New Roman" w:hAnsiTheme="minorHAnsi" w:cstheme="minorHAnsi"/>
          <w:bCs/>
          <w:color w:val="222222"/>
          <w:sz w:val="22"/>
          <w:lang w:eastAsia="en-IE"/>
        </w:rPr>
        <w:t>Keegan provided the following Quality Review updates to QPC:</w:t>
      </w:r>
      <w:r w:rsidR="009C2FAD" w:rsidRPr="009C2FAD">
        <w:rPr>
          <w:rFonts w:asciiTheme="minorHAnsi" w:eastAsia="Times New Roman" w:hAnsiTheme="minorHAnsi" w:cstheme="minorHAnsi"/>
          <w:color w:val="222222"/>
          <w:sz w:val="22"/>
          <w:lang w:eastAsia="en-IE"/>
        </w:rPr>
        <w:t xml:space="preserve"> </w:t>
      </w:r>
    </w:p>
    <w:p w14:paraId="7E714B56" w14:textId="77777777" w:rsidR="00F77A6B" w:rsidRPr="00267AAF" w:rsidRDefault="00F77A6B" w:rsidP="00C658D6">
      <w:pPr>
        <w:shd w:val="clear" w:color="auto" w:fill="FFFFFF"/>
        <w:tabs>
          <w:tab w:val="left" w:pos="426"/>
        </w:tabs>
        <w:ind w:left="426" w:hanging="426"/>
        <w:jc w:val="left"/>
        <w:rPr>
          <w:rFonts w:asciiTheme="minorHAnsi" w:eastAsia="Times New Roman" w:hAnsiTheme="minorHAnsi" w:cstheme="minorHAnsi"/>
          <w:color w:val="222222"/>
          <w:sz w:val="22"/>
          <w:lang w:eastAsia="en-IE"/>
        </w:rPr>
      </w:pPr>
    </w:p>
    <w:p w14:paraId="2D5D9DC8" w14:textId="74B2D178" w:rsidR="002B3DB3" w:rsidRPr="002B3DB3" w:rsidRDefault="00C658D6" w:rsidP="002B3DB3">
      <w:pPr>
        <w:shd w:val="clear" w:color="auto" w:fill="FFFFFF"/>
        <w:tabs>
          <w:tab w:val="left" w:pos="426"/>
        </w:tabs>
        <w:ind w:left="426" w:hanging="426"/>
        <w:jc w:val="left"/>
        <w:rPr>
          <w:rFonts w:asciiTheme="minorHAnsi" w:eastAsia="Times New Roman" w:hAnsiTheme="minorHAnsi" w:cstheme="minorHAnsi"/>
          <w:bCs/>
          <w:color w:val="222222"/>
          <w:sz w:val="22"/>
          <w:u w:val="single"/>
          <w:lang w:eastAsia="en-IE"/>
        </w:rPr>
      </w:pPr>
      <w:r w:rsidRPr="002B3DB3">
        <w:rPr>
          <w:rFonts w:asciiTheme="minorHAnsi" w:eastAsia="Times New Roman" w:hAnsiTheme="minorHAnsi" w:cstheme="minorHAnsi"/>
          <w:bCs/>
          <w:color w:val="222222"/>
          <w:sz w:val="22"/>
          <w:lang w:eastAsia="en-IE"/>
        </w:rPr>
        <w:tab/>
      </w:r>
      <w:r w:rsidR="0090782C" w:rsidRPr="002B3DB3">
        <w:rPr>
          <w:rFonts w:asciiTheme="minorHAnsi" w:eastAsia="Times New Roman" w:hAnsiTheme="minorHAnsi" w:cstheme="minorHAnsi"/>
          <w:bCs/>
          <w:color w:val="222222"/>
          <w:sz w:val="22"/>
          <w:u w:val="single"/>
          <w:lang w:eastAsia="en-IE"/>
        </w:rPr>
        <w:t>DCU Institute of Education</w:t>
      </w:r>
    </w:p>
    <w:p w14:paraId="014B41B0" w14:textId="7FAF9152" w:rsidR="000D145D" w:rsidRDefault="002B3DB3" w:rsidP="002B3DB3">
      <w:pPr>
        <w:shd w:val="clear" w:color="auto" w:fill="FFFFFF"/>
        <w:tabs>
          <w:tab w:val="left" w:pos="426"/>
        </w:tabs>
        <w:ind w:left="426" w:hanging="426"/>
        <w:jc w:val="left"/>
        <w:rPr>
          <w:rFonts w:asciiTheme="minorHAnsi" w:eastAsia="Times New Roman" w:hAnsiTheme="minorHAnsi" w:cstheme="minorHAnsi"/>
          <w:color w:val="222222"/>
          <w:sz w:val="22"/>
          <w:lang w:eastAsia="en-IE"/>
        </w:rPr>
      </w:pPr>
      <w:r>
        <w:rPr>
          <w:rFonts w:asciiTheme="minorHAnsi" w:eastAsia="Times New Roman" w:hAnsiTheme="minorHAnsi" w:cstheme="minorHAnsi"/>
          <w:bCs/>
          <w:color w:val="222222"/>
          <w:sz w:val="22"/>
          <w:lang w:eastAsia="en-IE"/>
        </w:rPr>
        <w:tab/>
        <w:t>T</w:t>
      </w:r>
      <w:r w:rsidR="001B02BE">
        <w:rPr>
          <w:rFonts w:asciiTheme="minorHAnsi" w:eastAsia="Times New Roman" w:hAnsiTheme="minorHAnsi" w:cstheme="minorHAnsi"/>
          <w:color w:val="222222"/>
          <w:sz w:val="22"/>
          <w:lang w:eastAsia="en-IE"/>
        </w:rPr>
        <w:t xml:space="preserve">he </w:t>
      </w:r>
      <w:r w:rsidR="004E1BCB" w:rsidRPr="004E1BCB">
        <w:rPr>
          <w:rFonts w:asciiTheme="minorHAnsi" w:eastAsia="Times New Roman" w:hAnsiTheme="minorHAnsi" w:cstheme="minorHAnsi"/>
          <w:color w:val="222222"/>
          <w:sz w:val="22"/>
          <w:lang w:eastAsia="en-IE"/>
        </w:rPr>
        <w:t xml:space="preserve">Quality </w:t>
      </w:r>
      <w:r w:rsidR="001B02BE">
        <w:rPr>
          <w:rFonts w:asciiTheme="minorHAnsi" w:eastAsia="Times New Roman" w:hAnsiTheme="minorHAnsi" w:cstheme="minorHAnsi"/>
          <w:color w:val="222222"/>
          <w:sz w:val="22"/>
          <w:lang w:eastAsia="en-IE"/>
        </w:rPr>
        <w:t xml:space="preserve">Enhancement </w:t>
      </w:r>
      <w:r w:rsidR="004E1BCB" w:rsidRPr="004E1BCB">
        <w:rPr>
          <w:rFonts w:asciiTheme="minorHAnsi" w:eastAsia="Times New Roman" w:hAnsiTheme="minorHAnsi" w:cstheme="minorHAnsi"/>
          <w:color w:val="222222"/>
          <w:sz w:val="22"/>
          <w:lang w:eastAsia="en-IE"/>
        </w:rPr>
        <w:t>Plan</w:t>
      </w:r>
      <w:r w:rsidR="00545B0F">
        <w:rPr>
          <w:rFonts w:asciiTheme="minorHAnsi" w:eastAsia="Times New Roman" w:hAnsiTheme="minorHAnsi" w:cstheme="minorHAnsi"/>
          <w:color w:val="222222"/>
          <w:sz w:val="22"/>
          <w:lang w:eastAsia="en-IE"/>
        </w:rPr>
        <w:t xml:space="preserve"> </w:t>
      </w:r>
      <w:r w:rsidR="00672382">
        <w:rPr>
          <w:rFonts w:asciiTheme="minorHAnsi" w:eastAsia="Times New Roman" w:hAnsiTheme="minorHAnsi" w:cstheme="minorHAnsi"/>
          <w:color w:val="222222"/>
          <w:sz w:val="22"/>
          <w:lang w:eastAsia="en-IE"/>
        </w:rPr>
        <w:t>is now final</w:t>
      </w:r>
      <w:r>
        <w:rPr>
          <w:rFonts w:asciiTheme="minorHAnsi" w:eastAsia="Times New Roman" w:hAnsiTheme="minorHAnsi" w:cstheme="minorHAnsi"/>
          <w:color w:val="222222"/>
          <w:sz w:val="22"/>
          <w:lang w:eastAsia="en-IE"/>
        </w:rPr>
        <w:t>ise</w:t>
      </w:r>
      <w:r w:rsidR="00672382">
        <w:rPr>
          <w:rFonts w:asciiTheme="minorHAnsi" w:eastAsia="Times New Roman" w:hAnsiTheme="minorHAnsi" w:cstheme="minorHAnsi"/>
          <w:color w:val="222222"/>
          <w:sz w:val="22"/>
          <w:lang w:eastAsia="en-IE"/>
        </w:rPr>
        <w:t xml:space="preserve">d and the </w:t>
      </w:r>
      <w:r>
        <w:rPr>
          <w:rFonts w:asciiTheme="minorHAnsi" w:eastAsia="Times New Roman" w:hAnsiTheme="minorHAnsi" w:cstheme="minorHAnsi"/>
          <w:color w:val="222222"/>
          <w:sz w:val="22"/>
          <w:lang w:eastAsia="en-IE"/>
        </w:rPr>
        <w:t>follow-up</w:t>
      </w:r>
      <w:r w:rsidR="00672382">
        <w:rPr>
          <w:rFonts w:asciiTheme="minorHAnsi" w:eastAsia="Times New Roman" w:hAnsiTheme="minorHAnsi" w:cstheme="minorHAnsi"/>
          <w:color w:val="222222"/>
          <w:sz w:val="22"/>
          <w:lang w:eastAsia="en-IE"/>
        </w:rPr>
        <w:t xml:space="preserve"> meeting is </w:t>
      </w:r>
      <w:r w:rsidR="006B0DFD">
        <w:rPr>
          <w:rFonts w:asciiTheme="minorHAnsi" w:eastAsia="Times New Roman" w:hAnsiTheme="minorHAnsi" w:cstheme="minorHAnsi"/>
          <w:color w:val="222222"/>
          <w:sz w:val="22"/>
          <w:lang w:eastAsia="en-IE"/>
        </w:rPr>
        <w:t>arranged for</w:t>
      </w:r>
      <w:r w:rsidR="00672382">
        <w:rPr>
          <w:rFonts w:asciiTheme="minorHAnsi" w:eastAsia="Times New Roman" w:hAnsiTheme="minorHAnsi" w:cstheme="minorHAnsi"/>
          <w:color w:val="222222"/>
          <w:sz w:val="22"/>
          <w:lang w:eastAsia="en-IE"/>
        </w:rPr>
        <w:t xml:space="preserve"> February 2024. </w:t>
      </w:r>
    </w:p>
    <w:p w14:paraId="6ABEBE18" w14:textId="77777777" w:rsidR="0043190B" w:rsidRPr="00267AAF" w:rsidRDefault="0043190B" w:rsidP="00C658D6">
      <w:pPr>
        <w:tabs>
          <w:tab w:val="left" w:pos="426"/>
        </w:tabs>
        <w:ind w:left="426" w:hanging="426"/>
        <w:rPr>
          <w:rFonts w:asciiTheme="minorHAnsi" w:hAnsiTheme="minorHAnsi" w:cstheme="minorHAnsi"/>
          <w:sz w:val="22"/>
        </w:rPr>
      </w:pPr>
    </w:p>
    <w:p w14:paraId="2913BE1A" w14:textId="6DEFE75D" w:rsidR="002B3DB3" w:rsidRPr="002B3DB3" w:rsidRDefault="00C658D6" w:rsidP="002B3DB3">
      <w:pPr>
        <w:tabs>
          <w:tab w:val="left" w:pos="426"/>
        </w:tabs>
        <w:ind w:left="426" w:hanging="426"/>
        <w:rPr>
          <w:rFonts w:asciiTheme="minorHAnsi" w:hAnsiTheme="minorHAnsi" w:cstheme="minorHAnsi"/>
          <w:bCs/>
          <w:sz w:val="22"/>
          <w:u w:val="single"/>
        </w:rPr>
      </w:pPr>
      <w:r>
        <w:rPr>
          <w:rFonts w:asciiTheme="minorHAnsi" w:hAnsiTheme="minorHAnsi" w:cstheme="minorHAnsi"/>
          <w:b/>
          <w:sz w:val="22"/>
        </w:rPr>
        <w:tab/>
      </w:r>
      <w:r w:rsidR="007D130D" w:rsidRPr="002B3DB3">
        <w:rPr>
          <w:rFonts w:asciiTheme="minorHAnsi" w:hAnsiTheme="minorHAnsi" w:cstheme="minorHAnsi"/>
          <w:bCs/>
          <w:sz w:val="22"/>
          <w:u w:val="single"/>
        </w:rPr>
        <w:t>OVPAA</w:t>
      </w:r>
    </w:p>
    <w:p w14:paraId="7F3C8365" w14:textId="6301B58A" w:rsidR="0043190B" w:rsidRDefault="002B3DB3" w:rsidP="002B3DB3">
      <w:pPr>
        <w:tabs>
          <w:tab w:val="left" w:pos="426"/>
        </w:tabs>
        <w:ind w:left="426" w:hanging="426"/>
        <w:rPr>
          <w:rFonts w:asciiTheme="minorHAnsi" w:hAnsiTheme="minorHAnsi" w:cstheme="minorHAnsi"/>
          <w:sz w:val="22"/>
        </w:rPr>
      </w:pPr>
      <w:r>
        <w:rPr>
          <w:rFonts w:asciiTheme="minorHAnsi" w:hAnsiTheme="minorHAnsi" w:cstheme="minorHAnsi"/>
          <w:bCs/>
          <w:sz w:val="22"/>
        </w:rPr>
        <w:tab/>
      </w:r>
      <w:r w:rsidRPr="002B3DB3">
        <w:rPr>
          <w:rFonts w:asciiTheme="minorHAnsi" w:hAnsiTheme="minorHAnsi" w:cstheme="minorHAnsi"/>
          <w:bCs/>
          <w:sz w:val="22"/>
        </w:rPr>
        <w:t>T</w:t>
      </w:r>
      <w:r w:rsidR="001B02BE" w:rsidRPr="002B3DB3">
        <w:rPr>
          <w:rFonts w:asciiTheme="minorHAnsi" w:hAnsiTheme="minorHAnsi" w:cstheme="minorHAnsi"/>
          <w:bCs/>
          <w:sz w:val="22"/>
        </w:rPr>
        <w:t>he</w:t>
      </w:r>
      <w:r w:rsidR="001B02BE">
        <w:rPr>
          <w:rFonts w:asciiTheme="minorHAnsi" w:hAnsiTheme="minorHAnsi" w:cstheme="minorHAnsi"/>
          <w:sz w:val="22"/>
        </w:rPr>
        <w:t xml:space="preserve"> </w:t>
      </w:r>
      <w:r>
        <w:rPr>
          <w:rFonts w:asciiTheme="minorHAnsi" w:hAnsiTheme="minorHAnsi" w:cstheme="minorHAnsi"/>
          <w:sz w:val="22"/>
        </w:rPr>
        <w:t>q</w:t>
      </w:r>
      <w:r w:rsidR="00F77A6B" w:rsidRPr="00F77A6B">
        <w:rPr>
          <w:rFonts w:asciiTheme="minorHAnsi" w:hAnsiTheme="minorHAnsi" w:cstheme="minorHAnsi"/>
          <w:sz w:val="22"/>
        </w:rPr>
        <w:t xml:space="preserve">uality </w:t>
      </w:r>
      <w:r>
        <w:rPr>
          <w:rFonts w:asciiTheme="minorHAnsi" w:hAnsiTheme="minorHAnsi" w:cstheme="minorHAnsi"/>
          <w:sz w:val="22"/>
        </w:rPr>
        <w:t>e</w:t>
      </w:r>
      <w:r w:rsidR="001B02BE">
        <w:rPr>
          <w:rFonts w:asciiTheme="minorHAnsi" w:hAnsiTheme="minorHAnsi" w:cstheme="minorHAnsi"/>
          <w:sz w:val="22"/>
        </w:rPr>
        <w:t xml:space="preserve">nhancement </w:t>
      </w:r>
      <w:r>
        <w:rPr>
          <w:rFonts w:asciiTheme="minorHAnsi" w:hAnsiTheme="minorHAnsi" w:cstheme="minorHAnsi"/>
          <w:sz w:val="22"/>
        </w:rPr>
        <w:t>pl</w:t>
      </w:r>
      <w:r w:rsidR="00F77A6B" w:rsidRPr="00F77A6B">
        <w:rPr>
          <w:rFonts w:asciiTheme="minorHAnsi" w:hAnsiTheme="minorHAnsi" w:cstheme="minorHAnsi"/>
          <w:sz w:val="22"/>
        </w:rPr>
        <w:t>anning phase</w:t>
      </w:r>
      <w:r w:rsidR="002E45FB">
        <w:rPr>
          <w:rFonts w:asciiTheme="minorHAnsi" w:hAnsiTheme="minorHAnsi" w:cstheme="minorHAnsi"/>
          <w:sz w:val="22"/>
        </w:rPr>
        <w:t xml:space="preserve"> is</w:t>
      </w:r>
      <w:r w:rsidR="00F77A6B" w:rsidRPr="00F77A6B">
        <w:rPr>
          <w:rFonts w:asciiTheme="minorHAnsi" w:hAnsiTheme="minorHAnsi" w:cstheme="minorHAnsi"/>
          <w:sz w:val="22"/>
        </w:rPr>
        <w:t xml:space="preserve"> </w:t>
      </w:r>
      <w:r w:rsidR="00672382">
        <w:rPr>
          <w:rFonts w:asciiTheme="minorHAnsi" w:hAnsiTheme="minorHAnsi" w:cstheme="minorHAnsi"/>
          <w:sz w:val="22"/>
        </w:rPr>
        <w:t>nearly complete</w:t>
      </w:r>
      <w:r w:rsidR="00F77A6B" w:rsidRPr="00F77A6B">
        <w:rPr>
          <w:rFonts w:asciiTheme="minorHAnsi" w:hAnsiTheme="minorHAnsi" w:cstheme="minorHAnsi"/>
          <w:sz w:val="22"/>
        </w:rPr>
        <w:t xml:space="preserve"> with the report due by the end </w:t>
      </w:r>
      <w:r w:rsidR="006B0DFD">
        <w:rPr>
          <w:rFonts w:asciiTheme="minorHAnsi" w:hAnsiTheme="minorHAnsi" w:cstheme="minorHAnsi"/>
          <w:sz w:val="22"/>
        </w:rPr>
        <w:t>of January</w:t>
      </w:r>
      <w:r w:rsidR="00672382">
        <w:rPr>
          <w:rFonts w:asciiTheme="minorHAnsi" w:hAnsiTheme="minorHAnsi" w:cstheme="minorHAnsi"/>
          <w:sz w:val="22"/>
        </w:rPr>
        <w:t xml:space="preserve"> 2024.</w:t>
      </w:r>
    </w:p>
    <w:p w14:paraId="1B0174D0" w14:textId="77777777" w:rsidR="00F77A6B" w:rsidRPr="00267AAF" w:rsidRDefault="00F77A6B" w:rsidP="00C658D6">
      <w:pPr>
        <w:tabs>
          <w:tab w:val="left" w:pos="426"/>
        </w:tabs>
        <w:ind w:left="426" w:hanging="426"/>
        <w:jc w:val="left"/>
        <w:rPr>
          <w:rFonts w:asciiTheme="minorHAnsi" w:hAnsiTheme="minorHAnsi" w:cstheme="minorHAnsi"/>
          <w:b/>
          <w:sz w:val="22"/>
        </w:rPr>
      </w:pPr>
    </w:p>
    <w:p w14:paraId="0546C679" w14:textId="172ADB56" w:rsidR="001554CD" w:rsidRDefault="009F19E8" w:rsidP="00C658D6">
      <w:pPr>
        <w:pStyle w:val="ListParagraph"/>
        <w:tabs>
          <w:tab w:val="left" w:pos="426"/>
        </w:tabs>
        <w:ind w:left="426" w:hanging="426"/>
        <w:jc w:val="left"/>
        <w:rPr>
          <w:rFonts w:asciiTheme="minorHAnsi" w:hAnsiTheme="minorHAnsi" w:cstheme="minorHAnsi"/>
          <w:sz w:val="22"/>
        </w:rPr>
      </w:pPr>
      <w:r w:rsidRPr="002B3DB3">
        <w:rPr>
          <w:rFonts w:asciiTheme="minorHAnsi" w:eastAsia="Times New Roman" w:hAnsiTheme="minorHAnsi" w:cstheme="minorHAnsi"/>
          <w:color w:val="222222"/>
          <w:sz w:val="22"/>
          <w:lang w:eastAsia="en-IE"/>
        </w:rPr>
        <w:tab/>
      </w:r>
      <w:r w:rsidR="0074349E" w:rsidRPr="002B3DB3">
        <w:rPr>
          <w:rFonts w:asciiTheme="minorHAnsi" w:eastAsia="Times New Roman" w:hAnsiTheme="minorHAnsi" w:cstheme="minorHAnsi"/>
          <w:color w:val="222222"/>
          <w:sz w:val="22"/>
          <w:u w:val="single"/>
          <w:lang w:eastAsia="en-IE"/>
        </w:rPr>
        <w:t>DCU Business School</w:t>
      </w:r>
      <w:r w:rsidR="0074349E" w:rsidRPr="00267AAF">
        <w:rPr>
          <w:rFonts w:asciiTheme="minorHAnsi" w:eastAsia="Times New Roman" w:hAnsiTheme="minorHAnsi" w:cstheme="minorHAnsi"/>
          <w:b/>
          <w:bCs/>
          <w:color w:val="222222"/>
          <w:sz w:val="22"/>
          <w:lang w:eastAsia="en-IE"/>
        </w:rPr>
        <w:t xml:space="preserve"> </w:t>
      </w:r>
      <w:r w:rsidR="0074349E" w:rsidRPr="00267AAF">
        <w:rPr>
          <w:rFonts w:asciiTheme="minorHAnsi" w:eastAsia="Times New Roman" w:hAnsiTheme="minorHAnsi" w:cstheme="minorHAnsi"/>
          <w:b/>
          <w:bCs/>
          <w:color w:val="222222"/>
          <w:sz w:val="22"/>
          <w:lang w:eastAsia="en-IE"/>
        </w:rPr>
        <w:br/>
      </w:r>
      <w:r w:rsidR="00F52162">
        <w:rPr>
          <w:rFonts w:asciiTheme="minorHAnsi" w:hAnsiTheme="minorHAnsi" w:cstheme="minorHAnsi"/>
          <w:sz w:val="22"/>
        </w:rPr>
        <w:t>The Quality Enhancement Plan submission date has been delayed until after the EQUIS visit, scheduled for February 2024</w:t>
      </w:r>
      <w:r w:rsidR="008A485C">
        <w:rPr>
          <w:rFonts w:asciiTheme="minorHAnsi" w:hAnsiTheme="minorHAnsi" w:cstheme="minorHAnsi"/>
          <w:sz w:val="22"/>
        </w:rPr>
        <w:t>.</w:t>
      </w:r>
      <w:r w:rsidR="00F52162">
        <w:rPr>
          <w:rFonts w:asciiTheme="minorHAnsi" w:hAnsiTheme="minorHAnsi" w:cstheme="minorHAnsi"/>
          <w:sz w:val="22"/>
        </w:rPr>
        <w:t xml:space="preserve"> </w:t>
      </w:r>
      <w:r w:rsidR="008A485C">
        <w:rPr>
          <w:rFonts w:asciiTheme="minorHAnsi" w:hAnsiTheme="minorHAnsi" w:cstheme="minorHAnsi"/>
          <w:sz w:val="22"/>
        </w:rPr>
        <w:t xml:space="preserve"> </w:t>
      </w:r>
      <w:r w:rsidR="00672382">
        <w:rPr>
          <w:rFonts w:asciiTheme="minorHAnsi" w:hAnsiTheme="minorHAnsi" w:cstheme="minorHAnsi"/>
          <w:sz w:val="22"/>
        </w:rPr>
        <w:t xml:space="preserve">The </w:t>
      </w:r>
      <w:r w:rsidR="002B3DB3">
        <w:rPr>
          <w:rFonts w:asciiTheme="minorHAnsi" w:hAnsiTheme="minorHAnsi" w:cstheme="minorHAnsi"/>
          <w:sz w:val="22"/>
        </w:rPr>
        <w:t>follow-up</w:t>
      </w:r>
      <w:r w:rsidR="00672382">
        <w:rPr>
          <w:rFonts w:asciiTheme="minorHAnsi" w:hAnsiTheme="minorHAnsi" w:cstheme="minorHAnsi"/>
          <w:sz w:val="22"/>
        </w:rPr>
        <w:t xml:space="preserve"> meeting will be arranged </w:t>
      </w:r>
      <w:r w:rsidR="002606FF">
        <w:rPr>
          <w:rFonts w:asciiTheme="minorHAnsi" w:hAnsiTheme="minorHAnsi" w:cstheme="minorHAnsi"/>
          <w:sz w:val="22"/>
        </w:rPr>
        <w:t>at the end of</w:t>
      </w:r>
      <w:r w:rsidR="00FB58CC">
        <w:rPr>
          <w:rFonts w:asciiTheme="minorHAnsi" w:hAnsiTheme="minorHAnsi" w:cstheme="minorHAnsi"/>
          <w:sz w:val="22"/>
        </w:rPr>
        <w:t xml:space="preserve"> March. </w:t>
      </w:r>
    </w:p>
    <w:p w14:paraId="6D7B548E" w14:textId="77777777" w:rsidR="006B0DFD" w:rsidRDefault="006B0DFD" w:rsidP="006B0DFD">
      <w:pPr>
        <w:tabs>
          <w:tab w:val="left" w:pos="426"/>
        </w:tabs>
        <w:jc w:val="left"/>
        <w:rPr>
          <w:rFonts w:asciiTheme="minorHAnsi" w:hAnsiTheme="minorHAnsi" w:cstheme="minorHAnsi"/>
          <w:sz w:val="22"/>
        </w:rPr>
      </w:pPr>
    </w:p>
    <w:p w14:paraId="2ED2E5C9" w14:textId="230E0FA8" w:rsidR="00672382" w:rsidRPr="002B3DB3" w:rsidRDefault="006B0DFD" w:rsidP="006B0DFD">
      <w:pPr>
        <w:tabs>
          <w:tab w:val="left" w:pos="426"/>
        </w:tabs>
        <w:ind w:left="426"/>
        <w:jc w:val="left"/>
        <w:rPr>
          <w:rFonts w:asciiTheme="minorHAnsi" w:hAnsiTheme="minorHAnsi" w:cstheme="minorHAnsi"/>
          <w:sz w:val="22"/>
          <w:u w:val="single"/>
        </w:rPr>
      </w:pPr>
      <w:r w:rsidRPr="002B3DB3">
        <w:rPr>
          <w:rFonts w:asciiTheme="minorHAnsi" w:hAnsiTheme="minorHAnsi" w:cstheme="minorHAnsi"/>
          <w:sz w:val="22"/>
          <w:u w:val="single"/>
        </w:rPr>
        <w:t>Quality Reviews scheduled for 2024</w:t>
      </w:r>
    </w:p>
    <w:p w14:paraId="028B4CFC" w14:textId="494011EF" w:rsidR="006B0DFD" w:rsidRPr="006B0DFD" w:rsidRDefault="006B0DFD" w:rsidP="006B0DFD">
      <w:pPr>
        <w:tabs>
          <w:tab w:val="left" w:pos="426"/>
        </w:tabs>
        <w:ind w:left="426"/>
        <w:jc w:val="left"/>
        <w:rPr>
          <w:rFonts w:asciiTheme="minorHAnsi" w:hAnsiTheme="minorHAnsi" w:cstheme="minorHAnsi"/>
          <w:sz w:val="22"/>
        </w:rPr>
      </w:pPr>
      <w:r w:rsidRPr="006B0DFD">
        <w:rPr>
          <w:rFonts w:asciiTheme="minorHAnsi" w:hAnsiTheme="minorHAnsi" w:cstheme="minorHAnsi"/>
          <w:sz w:val="22"/>
        </w:rPr>
        <w:t xml:space="preserve">It was noted that </w:t>
      </w:r>
      <w:r w:rsidR="002B3DB3">
        <w:rPr>
          <w:rFonts w:asciiTheme="minorHAnsi" w:hAnsiTheme="minorHAnsi" w:cstheme="minorHAnsi"/>
          <w:sz w:val="22"/>
        </w:rPr>
        <w:t xml:space="preserve">the membership for </w:t>
      </w:r>
      <w:r w:rsidRPr="006B0DFD">
        <w:rPr>
          <w:rFonts w:asciiTheme="minorHAnsi" w:hAnsiTheme="minorHAnsi" w:cstheme="minorHAnsi"/>
          <w:sz w:val="22"/>
        </w:rPr>
        <w:t xml:space="preserve">all </w:t>
      </w:r>
      <w:r w:rsidR="002E45FB">
        <w:rPr>
          <w:rFonts w:asciiTheme="minorHAnsi" w:hAnsiTheme="minorHAnsi" w:cstheme="minorHAnsi"/>
          <w:sz w:val="22"/>
        </w:rPr>
        <w:t xml:space="preserve">upcoming </w:t>
      </w:r>
      <w:r w:rsidRPr="006B0DFD">
        <w:rPr>
          <w:rFonts w:asciiTheme="minorHAnsi" w:hAnsiTheme="minorHAnsi" w:cstheme="minorHAnsi"/>
          <w:sz w:val="22"/>
        </w:rPr>
        <w:t xml:space="preserve">quality review panels </w:t>
      </w:r>
      <w:r w:rsidR="002B3DB3">
        <w:rPr>
          <w:rFonts w:asciiTheme="minorHAnsi" w:hAnsiTheme="minorHAnsi" w:cstheme="minorHAnsi"/>
          <w:sz w:val="22"/>
        </w:rPr>
        <w:t>is</w:t>
      </w:r>
      <w:r w:rsidRPr="006B0DFD">
        <w:rPr>
          <w:rFonts w:asciiTheme="minorHAnsi" w:hAnsiTheme="minorHAnsi" w:cstheme="minorHAnsi"/>
          <w:sz w:val="22"/>
        </w:rPr>
        <w:t xml:space="preserve"> now complete and</w:t>
      </w:r>
      <w:r w:rsidR="002B3DB3">
        <w:rPr>
          <w:rFonts w:asciiTheme="minorHAnsi" w:hAnsiTheme="minorHAnsi" w:cstheme="minorHAnsi"/>
          <w:sz w:val="22"/>
        </w:rPr>
        <w:t xml:space="preserve"> work on the Self-Assessment Reports is</w:t>
      </w:r>
      <w:r w:rsidRPr="006B0DFD">
        <w:rPr>
          <w:rFonts w:asciiTheme="minorHAnsi" w:hAnsiTheme="minorHAnsi" w:cstheme="minorHAnsi"/>
          <w:sz w:val="22"/>
        </w:rPr>
        <w:t xml:space="preserve"> underway </w:t>
      </w:r>
      <w:r w:rsidR="002B3DB3">
        <w:rPr>
          <w:rFonts w:asciiTheme="minorHAnsi" w:hAnsiTheme="minorHAnsi" w:cstheme="minorHAnsi"/>
          <w:sz w:val="22"/>
        </w:rPr>
        <w:t>in each area.</w:t>
      </w:r>
    </w:p>
    <w:p w14:paraId="29CA2006" w14:textId="17B057BB" w:rsidR="006B0DFD" w:rsidRPr="00074E6E" w:rsidRDefault="006B0DFD" w:rsidP="006B0DFD">
      <w:pPr>
        <w:pStyle w:val="ListParagraph"/>
        <w:tabs>
          <w:tab w:val="left" w:pos="426"/>
        </w:tabs>
        <w:ind w:left="426"/>
        <w:jc w:val="left"/>
        <w:rPr>
          <w:rFonts w:asciiTheme="minorHAnsi" w:hAnsiTheme="minorHAnsi" w:cstheme="minorHAnsi"/>
          <w:sz w:val="22"/>
          <w:u w:val="single"/>
        </w:rPr>
      </w:pPr>
      <w:r w:rsidRPr="00074E6E">
        <w:rPr>
          <w:rFonts w:asciiTheme="minorHAnsi" w:hAnsiTheme="minorHAnsi" w:cstheme="minorHAnsi"/>
          <w:sz w:val="22"/>
          <w:u w:val="single"/>
        </w:rPr>
        <w:lastRenderedPageBreak/>
        <w:t>Quality Reviews scheduled for 2025</w:t>
      </w:r>
    </w:p>
    <w:p w14:paraId="67AE4D41" w14:textId="5281D4F0" w:rsidR="00120209" w:rsidRPr="00120209" w:rsidRDefault="00120209" w:rsidP="006B0DFD">
      <w:pPr>
        <w:pStyle w:val="ListParagraph"/>
        <w:tabs>
          <w:tab w:val="left" w:pos="426"/>
        </w:tabs>
        <w:ind w:left="426"/>
        <w:jc w:val="left"/>
        <w:rPr>
          <w:rFonts w:asciiTheme="minorHAnsi" w:hAnsiTheme="minorHAnsi" w:cstheme="minorHAnsi"/>
          <w:sz w:val="22"/>
        </w:rPr>
      </w:pPr>
      <w:r w:rsidRPr="00120209">
        <w:rPr>
          <w:rFonts w:asciiTheme="minorHAnsi" w:hAnsiTheme="minorHAnsi" w:cstheme="minorHAnsi"/>
          <w:sz w:val="22"/>
        </w:rPr>
        <w:t xml:space="preserve">It was noted </w:t>
      </w:r>
      <w:r w:rsidR="008C302C" w:rsidRPr="00120209">
        <w:rPr>
          <w:rFonts w:asciiTheme="minorHAnsi" w:hAnsiTheme="minorHAnsi" w:cstheme="minorHAnsi"/>
          <w:sz w:val="22"/>
        </w:rPr>
        <w:t xml:space="preserve">that </w:t>
      </w:r>
      <w:r w:rsidR="008C302C">
        <w:rPr>
          <w:rFonts w:asciiTheme="minorHAnsi" w:hAnsiTheme="minorHAnsi" w:cstheme="minorHAnsi"/>
          <w:sz w:val="22"/>
        </w:rPr>
        <w:t>Dr</w:t>
      </w:r>
      <w:r w:rsidR="00691807">
        <w:rPr>
          <w:rFonts w:asciiTheme="minorHAnsi" w:hAnsiTheme="minorHAnsi" w:cstheme="minorHAnsi"/>
          <w:sz w:val="22"/>
        </w:rPr>
        <w:t xml:space="preserve"> </w:t>
      </w:r>
      <w:r w:rsidR="00074E6E">
        <w:rPr>
          <w:rFonts w:asciiTheme="minorHAnsi" w:hAnsiTheme="minorHAnsi" w:cstheme="minorHAnsi"/>
          <w:sz w:val="22"/>
        </w:rPr>
        <w:t>R. Keegan ha</w:t>
      </w:r>
      <w:r w:rsidR="00691807">
        <w:rPr>
          <w:rFonts w:asciiTheme="minorHAnsi" w:hAnsiTheme="minorHAnsi" w:cstheme="minorHAnsi"/>
          <w:sz w:val="22"/>
        </w:rPr>
        <w:t>d</w:t>
      </w:r>
      <w:r w:rsidR="00074E6E">
        <w:rPr>
          <w:rFonts w:asciiTheme="minorHAnsi" w:hAnsiTheme="minorHAnsi" w:cstheme="minorHAnsi"/>
          <w:sz w:val="22"/>
        </w:rPr>
        <w:t xml:space="preserve"> been</w:t>
      </w:r>
      <w:r>
        <w:rPr>
          <w:rFonts w:asciiTheme="minorHAnsi" w:hAnsiTheme="minorHAnsi" w:cstheme="minorHAnsi"/>
          <w:sz w:val="22"/>
        </w:rPr>
        <w:t xml:space="preserve"> in contact with</w:t>
      </w:r>
      <w:r w:rsidRPr="00120209">
        <w:rPr>
          <w:rFonts w:asciiTheme="minorHAnsi" w:hAnsiTheme="minorHAnsi" w:cstheme="minorHAnsi"/>
          <w:sz w:val="22"/>
        </w:rPr>
        <w:t xml:space="preserve"> </w:t>
      </w:r>
      <w:r w:rsidR="00691807">
        <w:rPr>
          <w:rFonts w:asciiTheme="minorHAnsi" w:hAnsiTheme="minorHAnsi" w:cstheme="minorHAnsi"/>
          <w:sz w:val="22"/>
        </w:rPr>
        <w:t>the following</w:t>
      </w:r>
      <w:r w:rsidRPr="00120209">
        <w:rPr>
          <w:rFonts w:asciiTheme="minorHAnsi" w:hAnsiTheme="minorHAnsi" w:cstheme="minorHAnsi"/>
          <w:sz w:val="22"/>
        </w:rPr>
        <w:t xml:space="preserve"> areas</w:t>
      </w:r>
      <w:r w:rsidR="00691807">
        <w:rPr>
          <w:rFonts w:asciiTheme="minorHAnsi" w:hAnsiTheme="minorHAnsi" w:cstheme="minorHAnsi"/>
          <w:sz w:val="22"/>
        </w:rPr>
        <w:t>,</w:t>
      </w:r>
      <w:r w:rsidRPr="00120209">
        <w:rPr>
          <w:rFonts w:asciiTheme="minorHAnsi" w:hAnsiTheme="minorHAnsi" w:cstheme="minorHAnsi"/>
          <w:sz w:val="22"/>
        </w:rPr>
        <w:t xml:space="preserve"> due for review in 2025</w:t>
      </w:r>
      <w:r>
        <w:rPr>
          <w:rFonts w:asciiTheme="minorHAnsi" w:hAnsiTheme="minorHAnsi" w:cstheme="minorHAnsi"/>
          <w:sz w:val="22"/>
        </w:rPr>
        <w:t xml:space="preserve">. </w:t>
      </w:r>
    </w:p>
    <w:p w14:paraId="6419C761" w14:textId="1BF4E3DC" w:rsidR="006B0DFD" w:rsidRDefault="006B0DFD" w:rsidP="006B0DFD">
      <w:pPr>
        <w:pStyle w:val="ListParagraph"/>
        <w:numPr>
          <w:ilvl w:val="0"/>
          <w:numId w:val="29"/>
        </w:numPr>
        <w:tabs>
          <w:tab w:val="left" w:pos="426"/>
        </w:tabs>
        <w:jc w:val="left"/>
        <w:rPr>
          <w:rFonts w:asciiTheme="minorHAnsi" w:hAnsiTheme="minorHAnsi" w:cstheme="minorHAnsi"/>
          <w:sz w:val="22"/>
        </w:rPr>
      </w:pPr>
      <w:r>
        <w:rPr>
          <w:rFonts w:asciiTheme="minorHAnsi" w:hAnsiTheme="minorHAnsi" w:cstheme="minorHAnsi"/>
          <w:sz w:val="22"/>
        </w:rPr>
        <w:t>Office of Student Life</w:t>
      </w:r>
    </w:p>
    <w:p w14:paraId="60DAF33B" w14:textId="0226FD83" w:rsidR="006B0DFD" w:rsidRDefault="006B0DFD" w:rsidP="006B0DFD">
      <w:pPr>
        <w:pStyle w:val="ListParagraph"/>
        <w:numPr>
          <w:ilvl w:val="0"/>
          <w:numId w:val="29"/>
        </w:numPr>
        <w:tabs>
          <w:tab w:val="left" w:pos="426"/>
        </w:tabs>
        <w:jc w:val="left"/>
        <w:rPr>
          <w:rFonts w:asciiTheme="minorHAnsi" w:hAnsiTheme="minorHAnsi" w:cstheme="minorHAnsi"/>
          <w:sz w:val="22"/>
        </w:rPr>
      </w:pPr>
      <w:r>
        <w:rPr>
          <w:rFonts w:asciiTheme="minorHAnsi" w:hAnsiTheme="minorHAnsi" w:cstheme="minorHAnsi"/>
          <w:sz w:val="22"/>
        </w:rPr>
        <w:t>C</w:t>
      </w:r>
      <w:r w:rsidR="00691807">
        <w:rPr>
          <w:rFonts w:asciiTheme="minorHAnsi" w:hAnsiTheme="minorHAnsi" w:cstheme="minorHAnsi"/>
          <w:sz w:val="22"/>
        </w:rPr>
        <w:t>entre for Talented Youth (CYTI)</w:t>
      </w:r>
    </w:p>
    <w:p w14:paraId="65E91F24" w14:textId="34CADD3E" w:rsidR="006B0DFD" w:rsidRDefault="006B0DFD" w:rsidP="006B0DFD">
      <w:pPr>
        <w:pStyle w:val="ListParagraph"/>
        <w:numPr>
          <w:ilvl w:val="0"/>
          <w:numId w:val="29"/>
        </w:numPr>
        <w:tabs>
          <w:tab w:val="left" w:pos="426"/>
        </w:tabs>
        <w:jc w:val="left"/>
        <w:rPr>
          <w:rFonts w:asciiTheme="minorHAnsi" w:hAnsiTheme="minorHAnsi" w:cstheme="minorHAnsi"/>
          <w:sz w:val="22"/>
        </w:rPr>
      </w:pPr>
      <w:r>
        <w:rPr>
          <w:rFonts w:asciiTheme="minorHAnsi" w:hAnsiTheme="minorHAnsi" w:cstheme="minorHAnsi"/>
          <w:sz w:val="22"/>
        </w:rPr>
        <w:t>President’s Office</w:t>
      </w:r>
    </w:p>
    <w:p w14:paraId="08F464CD" w14:textId="0D763677" w:rsidR="006B0DFD" w:rsidRDefault="006B0DFD" w:rsidP="006B0DFD">
      <w:pPr>
        <w:pStyle w:val="ListParagraph"/>
        <w:numPr>
          <w:ilvl w:val="0"/>
          <w:numId w:val="29"/>
        </w:numPr>
        <w:tabs>
          <w:tab w:val="left" w:pos="426"/>
        </w:tabs>
        <w:jc w:val="left"/>
        <w:rPr>
          <w:rFonts w:asciiTheme="minorHAnsi" w:hAnsiTheme="minorHAnsi" w:cstheme="minorHAnsi"/>
          <w:sz w:val="22"/>
        </w:rPr>
      </w:pPr>
      <w:r>
        <w:rPr>
          <w:rFonts w:asciiTheme="minorHAnsi" w:hAnsiTheme="minorHAnsi" w:cstheme="minorHAnsi"/>
          <w:sz w:val="22"/>
        </w:rPr>
        <w:t>External Engagement</w:t>
      </w:r>
    </w:p>
    <w:p w14:paraId="5C2D3F21" w14:textId="77777777" w:rsidR="00BF3090" w:rsidRDefault="00BF3090" w:rsidP="007E2921">
      <w:pPr>
        <w:tabs>
          <w:tab w:val="left" w:pos="426"/>
        </w:tabs>
        <w:jc w:val="left"/>
        <w:rPr>
          <w:rFonts w:asciiTheme="minorHAnsi" w:eastAsia="Times New Roman" w:hAnsiTheme="minorHAnsi" w:cstheme="minorHAnsi"/>
          <w:b/>
          <w:color w:val="222222"/>
          <w:sz w:val="20"/>
          <w:szCs w:val="20"/>
          <w:lang w:eastAsia="en-IE"/>
        </w:rPr>
      </w:pPr>
    </w:p>
    <w:p w14:paraId="07FF9A9B" w14:textId="62E852D8" w:rsidR="00163981" w:rsidRPr="00163981" w:rsidRDefault="00163981" w:rsidP="00163981">
      <w:pPr>
        <w:pStyle w:val="ListParagraph"/>
        <w:numPr>
          <w:ilvl w:val="0"/>
          <w:numId w:val="25"/>
        </w:numPr>
        <w:tabs>
          <w:tab w:val="left" w:pos="426"/>
        </w:tabs>
        <w:ind w:hanging="1287"/>
        <w:jc w:val="left"/>
        <w:rPr>
          <w:rFonts w:asciiTheme="minorHAnsi" w:eastAsia="Times New Roman" w:hAnsiTheme="minorHAnsi" w:cstheme="minorHAnsi"/>
          <w:b/>
          <w:bCs/>
          <w:color w:val="222222"/>
          <w:sz w:val="22"/>
          <w:lang w:eastAsia="en-IE"/>
        </w:rPr>
      </w:pPr>
      <w:r w:rsidRPr="00163981">
        <w:rPr>
          <w:rFonts w:ascii="Calibri" w:hAnsi="Calibri" w:cs="Calibri"/>
          <w:b/>
          <w:bCs/>
          <w:color w:val="000000"/>
          <w:sz w:val="22"/>
        </w:rPr>
        <w:t>Year 3 Progress Report: Faculty of Humanities and Social Sciences</w:t>
      </w:r>
    </w:p>
    <w:p w14:paraId="4F04F6DA" w14:textId="77777777" w:rsidR="00163981" w:rsidRDefault="00163981" w:rsidP="00163981">
      <w:pPr>
        <w:tabs>
          <w:tab w:val="left" w:pos="426"/>
        </w:tabs>
        <w:jc w:val="left"/>
        <w:rPr>
          <w:rFonts w:asciiTheme="minorHAnsi" w:eastAsia="Times New Roman" w:hAnsiTheme="minorHAnsi" w:cstheme="minorHAnsi"/>
          <w:b/>
          <w:bCs/>
          <w:color w:val="222222"/>
          <w:sz w:val="22"/>
          <w:lang w:eastAsia="en-IE"/>
        </w:rPr>
      </w:pPr>
    </w:p>
    <w:p w14:paraId="564D05C6" w14:textId="4396AFE6" w:rsidR="00163981" w:rsidRPr="00163981" w:rsidRDefault="00163981" w:rsidP="00163981">
      <w:pPr>
        <w:tabs>
          <w:tab w:val="left" w:pos="426"/>
        </w:tabs>
        <w:jc w:val="left"/>
        <w:rPr>
          <w:rFonts w:asciiTheme="minorHAnsi" w:eastAsia="Times New Roman" w:hAnsiTheme="minorHAnsi" w:cstheme="minorHAnsi"/>
          <w:color w:val="222222"/>
          <w:sz w:val="22"/>
          <w:lang w:eastAsia="en-IE"/>
        </w:rPr>
      </w:pPr>
      <w:r>
        <w:rPr>
          <w:rFonts w:asciiTheme="minorHAnsi" w:eastAsia="Times New Roman" w:hAnsiTheme="minorHAnsi" w:cstheme="minorHAnsi"/>
          <w:b/>
          <w:bCs/>
          <w:color w:val="222222"/>
          <w:sz w:val="22"/>
          <w:lang w:eastAsia="en-IE"/>
        </w:rPr>
        <w:tab/>
      </w:r>
      <w:r>
        <w:rPr>
          <w:rFonts w:asciiTheme="minorHAnsi" w:eastAsia="Times New Roman" w:hAnsiTheme="minorHAnsi" w:cstheme="minorHAnsi"/>
          <w:color w:val="222222"/>
          <w:sz w:val="22"/>
          <w:lang w:eastAsia="en-IE"/>
        </w:rPr>
        <w:t>The report was noted.</w:t>
      </w:r>
    </w:p>
    <w:p w14:paraId="317CB486" w14:textId="77777777" w:rsidR="00163981" w:rsidRPr="00163981" w:rsidRDefault="00163981" w:rsidP="007E2921">
      <w:pPr>
        <w:tabs>
          <w:tab w:val="left" w:pos="426"/>
        </w:tabs>
        <w:jc w:val="left"/>
        <w:rPr>
          <w:rFonts w:asciiTheme="minorHAnsi" w:eastAsia="Times New Roman" w:hAnsiTheme="minorHAnsi" w:cstheme="minorHAnsi"/>
          <w:b/>
          <w:color w:val="222222"/>
          <w:sz w:val="22"/>
          <w:lang w:eastAsia="en-IE"/>
        </w:rPr>
      </w:pPr>
    </w:p>
    <w:p w14:paraId="5DB1E4AC" w14:textId="5B99E8DC" w:rsidR="00B6796F" w:rsidRPr="00163981" w:rsidRDefault="007E2921" w:rsidP="00B6796F">
      <w:pPr>
        <w:pStyle w:val="ListParagraph"/>
        <w:numPr>
          <w:ilvl w:val="0"/>
          <w:numId w:val="25"/>
        </w:numPr>
        <w:tabs>
          <w:tab w:val="left" w:pos="426"/>
        </w:tabs>
        <w:ind w:left="426" w:hanging="426"/>
        <w:jc w:val="left"/>
        <w:rPr>
          <w:rFonts w:asciiTheme="minorHAnsi" w:eastAsia="Times New Roman" w:hAnsiTheme="minorHAnsi" w:cstheme="minorHAnsi"/>
          <w:b/>
          <w:bCs/>
          <w:color w:val="222222"/>
          <w:sz w:val="22"/>
          <w:lang w:eastAsia="en-IE"/>
        </w:rPr>
      </w:pPr>
      <w:r w:rsidRPr="00163981">
        <w:rPr>
          <w:rFonts w:ascii="Calibri" w:hAnsi="Calibri" w:cs="Calibri"/>
          <w:b/>
          <w:bCs/>
          <w:color w:val="000000"/>
          <w:sz w:val="22"/>
        </w:rPr>
        <w:t>Student Survey presentation by Jing Burgi-Tian</w:t>
      </w:r>
    </w:p>
    <w:p w14:paraId="00A94EA5" w14:textId="77777777" w:rsidR="00691807" w:rsidRDefault="00691807" w:rsidP="006018E3">
      <w:pPr>
        <w:pStyle w:val="ListParagraph"/>
        <w:tabs>
          <w:tab w:val="left" w:pos="426"/>
        </w:tabs>
        <w:ind w:left="426"/>
        <w:jc w:val="left"/>
        <w:rPr>
          <w:rFonts w:ascii="Calibri" w:hAnsi="Calibri" w:cs="Calibri"/>
          <w:color w:val="000000"/>
          <w:sz w:val="22"/>
          <w:szCs w:val="20"/>
        </w:rPr>
      </w:pPr>
    </w:p>
    <w:p w14:paraId="64CABA33" w14:textId="77777777" w:rsidR="00691807" w:rsidRDefault="00691807" w:rsidP="006018E3">
      <w:pPr>
        <w:pStyle w:val="ListParagraph"/>
        <w:tabs>
          <w:tab w:val="left" w:pos="426"/>
        </w:tabs>
        <w:ind w:left="426"/>
        <w:jc w:val="left"/>
        <w:rPr>
          <w:rFonts w:ascii="Calibri" w:hAnsi="Calibri" w:cs="Calibri"/>
          <w:color w:val="000000"/>
          <w:sz w:val="22"/>
          <w:szCs w:val="20"/>
        </w:rPr>
      </w:pPr>
      <w:r>
        <w:rPr>
          <w:rFonts w:ascii="Calibri" w:hAnsi="Calibri" w:cs="Calibri"/>
          <w:color w:val="000000"/>
          <w:sz w:val="22"/>
          <w:szCs w:val="20"/>
        </w:rPr>
        <w:t xml:space="preserve">Dr J. Burgi-Tian </w:t>
      </w:r>
      <w:r w:rsidR="00DB7663" w:rsidRPr="00DB7663">
        <w:rPr>
          <w:rFonts w:ascii="Calibri" w:hAnsi="Calibri" w:cs="Calibri"/>
          <w:color w:val="000000"/>
          <w:sz w:val="22"/>
          <w:szCs w:val="20"/>
        </w:rPr>
        <w:t xml:space="preserve">provided an in-depth presentation on StudentSurvey.ie 2023 fieldwork. </w:t>
      </w:r>
      <w:r>
        <w:rPr>
          <w:rFonts w:ascii="Calibri" w:hAnsi="Calibri" w:cs="Calibri"/>
          <w:color w:val="000000"/>
          <w:sz w:val="22"/>
          <w:szCs w:val="20"/>
        </w:rPr>
        <w:t>The following points were noted:</w:t>
      </w:r>
    </w:p>
    <w:p w14:paraId="13CABC87" w14:textId="77777777" w:rsidR="00691807" w:rsidRDefault="00691807" w:rsidP="00691807">
      <w:pPr>
        <w:pStyle w:val="ListParagraph"/>
        <w:numPr>
          <w:ilvl w:val="0"/>
          <w:numId w:val="30"/>
        </w:numPr>
        <w:tabs>
          <w:tab w:val="left" w:pos="426"/>
        </w:tabs>
        <w:jc w:val="left"/>
        <w:rPr>
          <w:rFonts w:ascii="Calibri" w:hAnsi="Calibri" w:cs="Calibri"/>
          <w:color w:val="000000"/>
          <w:sz w:val="22"/>
          <w:szCs w:val="20"/>
        </w:rPr>
      </w:pPr>
      <w:r>
        <w:rPr>
          <w:rFonts w:ascii="Calibri" w:hAnsi="Calibri" w:cs="Calibri"/>
          <w:color w:val="000000"/>
          <w:sz w:val="22"/>
          <w:szCs w:val="20"/>
        </w:rPr>
        <w:t>In</w:t>
      </w:r>
      <w:r w:rsidR="00DB7663" w:rsidRPr="00DB7663">
        <w:rPr>
          <w:rFonts w:ascii="Calibri" w:hAnsi="Calibri" w:cs="Calibri"/>
          <w:color w:val="000000"/>
          <w:sz w:val="22"/>
          <w:szCs w:val="20"/>
        </w:rPr>
        <w:t xml:space="preserve"> 2023, DCU had an overall response rate of 31.3%. </w:t>
      </w:r>
    </w:p>
    <w:p w14:paraId="579DCCDF" w14:textId="1A1E8909" w:rsidR="00691807" w:rsidRDefault="00DB7663" w:rsidP="00691807">
      <w:pPr>
        <w:pStyle w:val="ListParagraph"/>
        <w:numPr>
          <w:ilvl w:val="0"/>
          <w:numId w:val="30"/>
        </w:numPr>
        <w:tabs>
          <w:tab w:val="left" w:pos="426"/>
        </w:tabs>
        <w:jc w:val="left"/>
        <w:rPr>
          <w:rFonts w:ascii="Calibri" w:hAnsi="Calibri" w:cs="Calibri"/>
          <w:color w:val="000000"/>
          <w:sz w:val="22"/>
          <w:szCs w:val="20"/>
        </w:rPr>
      </w:pPr>
      <w:r w:rsidRPr="00DB7663">
        <w:rPr>
          <w:rFonts w:ascii="Calibri" w:hAnsi="Calibri" w:cs="Calibri"/>
          <w:color w:val="000000"/>
          <w:sz w:val="22"/>
          <w:szCs w:val="20"/>
        </w:rPr>
        <w:t xml:space="preserve">DCU </w:t>
      </w:r>
      <w:r w:rsidR="00691807">
        <w:rPr>
          <w:rFonts w:ascii="Calibri" w:hAnsi="Calibri" w:cs="Calibri"/>
          <w:color w:val="000000"/>
          <w:sz w:val="22"/>
          <w:szCs w:val="20"/>
        </w:rPr>
        <w:t xml:space="preserve">saw modest increases across most of the indicator scores and </w:t>
      </w:r>
      <w:r w:rsidRPr="00DB7663">
        <w:rPr>
          <w:rFonts w:ascii="Calibri" w:hAnsi="Calibri" w:cs="Calibri"/>
          <w:color w:val="000000"/>
          <w:sz w:val="22"/>
          <w:szCs w:val="20"/>
        </w:rPr>
        <w:t xml:space="preserve">scored </w:t>
      </w:r>
      <w:r w:rsidR="00691807">
        <w:rPr>
          <w:rFonts w:ascii="Calibri" w:hAnsi="Calibri" w:cs="Calibri"/>
          <w:color w:val="000000"/>
          <w:sz w:val="22"/>
          <w:szCs w:val="20"/>
        </w:rPr>
        <w:t xml:space="preserve">slightly </w:t>
      </w:r>
      <w:r w:rsidRPr="00DB7663">
        <w:rPr>
          <w:rFonts w:ascii="Calibri" w:hAnsi="Calibri" w:cs="Calibri"/>
          <w:color w:val="000000"/>
          <w:sz w:val="22"/>
          <w:szCs w:val="20"/>
        </w:rPr>
        <w:t xml:space="preserve">higher than </w:t>
      </w:r>
      <w:r w:rsidR="00691807">
        <w:rPr>
          <w:rFonts w:ascii="Calibri" w:hAnsi="Calibri" w:cs="Calibri"/>
          <w:color w:val="000000"/>
          <w:sz w:val="22"/>
          <w:szCs w:val="20"/>
        </w:rPr>
        <w:t>the other universities' average across</w:t>
      </w:r>
      <w:r w:rsidRPr="00DB7663">
        <w:rPr>
          <w:rFonts w:ascii="Calibri" w:hAnsi="Calibri" w:cs="Calibri"/>
          <w:color w:val="000000"/>
          <w:sz w:val="22"/>
          <w:szCs w:val="20"/>
        </w:rPr>
        <w:t xml:space="preserve"> higher-order learning, </w:t>
      </w:r>
      <w:r w:rsidR="00691807">
        <w:rPr>
          <w:rFonts w:ascii="Calibri" w:hAnsi="Calibri" w:cs="Calibri"/>
          <w:color w:val="000000"/>
          <w:sz w:val="22"/>
          <w:szCs w:val="20"/>
        </w:rPr>
        <w:t xml:space="preserve">reflective and integrative learning, collaborative learning, supportive </w:t>
      </w:r>
      <w:r w:rsidR="00163981">
        <w:rPr>
          <w:rFonts w:ascii="Calibri" w:hAnsi="Calibri" w:cs="Calibri"/>
          <w:color w:val="000000"/>
          <w:sz w:val="22"/>
          <w:szCs w:val="20"/>
        </w:rPr>
        <w:t>environment,</w:t>
      </w:r>
      <w:r w:rsidR="00691807">
        <w:rPr>
          <w:rFonts w:ascii="Calibri" w:hAnsi="Calibri" w:cs="Calibri"/>
          <w:color w:val="000000"/>
          <w:sz w:val="22"/>
          <w:szCs w:val="20"/>
        </w:rPr>
        <w:t xml:space="preserve"> and quantitative reasoning.</w:t>
      </w:r>
    </w:p>
    <w:p w14:paraId="43495EB3" w14:textId="2E08FF59" w:rsidR="00691807" w:rsidRDefault="00691807" w:rsidP="00691807">
      <w:pPr>
        <w:pStyle w:val="ListParagraph"/>
        <w:numPr>
          <w:ilvl w:val="0"/>
          <w:numId w:val="30"/>
        </w:numPr>
        <w:tabs>
          <w:tab w:val="left" w:pos="426"/>
        </w:tabs>
        <w:jc w:val="left"/>
        <w:rPr>
          <w:rFonts w:ascii="Calibri" w:hAnsi="Calibri" w:cs="Calibri"/>
          <w:color w:val="000000"/>
          <w:sz w:val="22"/>
          <w:szCs w:val="20"/>
        </w:rPr>
      </w:pPr>
      <w:r>
        <w:rPr>
          <w:rFonts w:ascii="Calibri" w:hAnsi="Calibri" w:cs="Calibri"/>
          <w:color w:val="000000"/>
          <w:sz w:val="22"/>
          <w:szCs w:val="20"/>
        </w:rPr>
        <w:t>StudentSurvey.ie will be paused in 2024 to allow for a period of review and redesign.  It is anticipated the survey will run again in 2025.</w:t>
      </w:r>
    </w:p>
    <w:p w14:paraId="6D9ECDB1" w14:textId="023CC686" w:rsidR="0083143B" w:rsidRDefault="00691807" w:rsidP="00691807">
      <w:pPr>
        <w:pStyle w:val="ListParagraph"/>
        <w:numPr>
          <w:ilvl w:val="0"/>
          <w:numId w:val="30"/>
        </w:numPr>
        <w:tabs>
          <w:tab w:val="left" w:pos="426"/>
        </w:tabs>
        <w:jc w:val="left"/>
        <w:rPr>
          <w:rFonts w:ascii="Calibri" w:hAnsi="Calibri" w:cs="Calibri"/>
          <w:color w:val="000000"/>
          <w:sz w:val="22"/>
          <w:szCs w:val="20"/>
        </w:rPr>
      </w:pPr>
      <w:r>
        <w:rPr>
          <w:rFonts w:ascii="Calibri" w:hAnsi="Calibri" w:cs="Calibri"/>
          <w:color w:val="000000"/>
          <w:sz w:val="22"/>
          <w:szCs w:val="20"/>
        </w:rPr>
        <w:t xml:space="preserve">The </w:t>
      </w:r>
      <w:r w:rsidR="00DB7663" w:rsidRPr="00DB7663">
        <w:rPr>
          <w:rFonts w:ascii="Calibri" w:hAnsi="Calibri" w:cs="Calibri"/>
          <w:color w:val="000000"/>
          <w:sz w:val="22"/>
          <w:szCs w:val="20"/>
        </w:rPr>
        <w:t>HEA</w:t>
      </w:r>
      <w:r>
        <w:rPr>
          <w:rFonts w:ascii="Calibri" w:hAnsi="Calibri" w:cs="Calibri"/>
          <w:color w:val="000000"/>
          <w:sz w:val="22"/>
          <w:szCs w:val="20"/>
        </w:rPr>
        <w:t xml:space="preserve"> intends to </w:t>
      </w:r>
      <w:r w:rsidR="00DB7663" w:rsidRPr="00DB7663">
        <w:rPr>
          <w:rFonts w:ascii="Calibri" w:hAnsi="Calibri" w:cs="Calibri"/>
          <w:color w:val="000000"/>
          <w:sz w:val="22"/>
          <w:szCs w:val="20"/>
        </w:rPr>
        <w:t xml:space="preserve">use </w:t>
      </w:r>
      <w:r>
        <w:rPr>
          <w:rFonts w:ascii="Calibri" w:hAnsi="Calibri" w:cs="Calibri"/>
          <w:color w:val="000000"/>
          <w:sz w:val="22"/>
          <w:szCs w:val="20"/>
        </w:rPr>
        <w:t>StudentSurvey.ie data to report on teaching and learning activity in the sector.</w:t>
      </w:r>
      <w:r w:rsidR="00DB7663" w:rsidRPr="00DB7663">
        <w:rPr>
          <w:rFonts w:ascii="Calibri" w:hAnsi="Calibri" w:cs="Calibri"/>
          <w:color w:val="000000"/>
          <w:sz w:val="22"/>
          <w:szCs w:val="20"/>
        </w:rPr>
        <w:t xml:space="preserve"> </w:t>
      </w:r>
    </w:p>
    <w:p w14:paraId="0B99D049" w14:textId="77777777" w:rsidR="00691807" w:rsidRDefault="00691807" w:rsidP="006018E3">
      <w:pPr>
        <w:pStyle w:val="ListParagraph"/>
        <w:tabs>
          <w:tab w:val="left" w:pos="426"/>
        </w:tabs>
        <w:ind w:left="426"/>
        <w:jc w:val="left"/>
        <w:rPr>
          <w:rFonts w:ascii="Calibri" w:hAnsi="Calibri" w:cs="Calibri"/>
          <w:color w:val="000000"/>
          <w:sz w:val="22"/>
          <w:szCs w:val="20"/>
        </w:rPr>
      </w:pPr>
    </w:p>
    <w:p w14:paraId="151D8F95" w14:textId="07184CAB" w:rsidR="0083143B" w:rsidRPr="006018E3" w:rsidRDefault="00163981" w:rsidP="006018E3">
      <w:pPr>
        <w:pStyle w:val="ListParagraph"/>
        <w:tabs>
          <w:tab w:val="left" w:pos="426"/>
        </w:tabs>
        <w:ind w:left="426"/>
        <w:jc w:val="left"/>
        <w:rPr>
          <w:rFonts w:ascii="Calibri" w:hAnsi="Calibri" w:cs="Calibri"/>
          <w:color w:val="000000"/>
          <w:sz w:val="22"/>
          <w:szCs w:val="20"/>
        </w:rPr>
      </w:pPr>
      <w:r>
        <w:rPr>
          <w:rFonts w:ascii="Calibri" w:hAnsi="Calibri" w:cs="Calibri"/>
          <w:color w:val="000000"/>
          <w:sz w:val="22"/>
          <w:szCs w:val="20"/>
        </w:rPr>
        <w:t>Dr R. Keegan drew attention to Staff-Student Forums which are also facilitated through the QIO.  She informed members that she ha</w:t>
      </w:r>
      <w:r w:rsidR="008C302C">
        <w:rPr>
          <w:rFonts w:ascii="Calibri" w:hAnsi="Calibri" w:cs="Calibri"/>
          <w:color w:val="000000"/>
          <w:sz w:val="22"/>
          <w:szCs w:val="20"/>
        </w:rPr>
        <w:t>d</w:t>
      </w:r>
      <w:r>
        <w:rPr>
          <w:rFonts w:ascii="Calibri" w:hAnsi="Calibri" w:cs="Calibri"/>
          <w:color w:val="000000"/>
          <w:sz w:val="22"/>
          <w:szCs w:val="20"/>
        </w:rPr>
        <w:t xml:space="preserve"> been consulting with DCU Students’ Union and the Office of Student Life to look at the format and focus of future forums</w:t>
      </w:r>
      <w:r w:rsidR="0083143B">
        <w:rPr>
          <w:rFonts w:ascii="Calibri" w:hAnsi="Calibri" w:cs="Calibri"/>
          <w:color w:val="000000"/>
          <w:sz w:val="22"/>
          <w:szCs w:val="20"/>
        </w:rPr>
        <w:t xml:space="preserve">. </w:t>
      </w:r>
    </w:p>
    <w:p w14:paraId="52C98D49" w14:textId="77777777" w:rsidR="00CD1144" w:rsidRDefault="00CD1144" w:rsidP="00CD1144">
      <w:pPr>
        <w:tabs>
          <w:tab w:val="left" w:pos="426"/>
        </w:tabs>
        <w:jc w:val="left"/>
        <w:rPr>
          <w:rFonts w:asciiTheme="minorHAnsi" w:hAnsiTheme="minorHAnsi" w:cstheme="minorHAnsi"/>
          <w:b/>
          <w:sz w:val="22"/>
        </w:rPr>
      </w:pPr>
    </w:p>
    <w:p w14:paraId="1EF47B60" w14:textId="78B9D6E0" w:rsidR="00A71420" w:rsidRDefault="00A71420" w:rsidP="009E6844">
      <w:pPr>
        <w:pStyle w:val="ListParagraph"/>
        <w:numPr>
          <w:ilvl w:val="0"/>
          <w:numId w:val="25"/>
        </w:numPr>
        <w:tabs>
          <w:tab w:val="left" w:pos="426"/>
        </w:tabs>
        <w:ind w:left="426" w:hanging="426"/>
        <w:jc w:val="left"/>
        <w:rPr>
          <w:rFonts w:asciiTheme="minorHAnsi" w:hAnsiTheme="minorHAnsi" w:cstheme="minorHAnsi"/>
          <w:b/>
          <w:sz w:val="22"/>
        </w:rPr>
      </w:pPr>
      <w:proofErr w:type="spellStart"/>
      <w:r>
        <w:rPr>
          <w:rFonts w:asciiTheme="minorHAnsi" w:hAnsiTheme="minorHAnsi" w:cstheme="minorHAnsi"/>
          <w:b/>
          <w:sz w:val="22"/>
        </w:rPr>
        <w:t>Q</w:t>
      </w:r>
      <w:r w:rsidR="00163981">
        <w:rPr>
          <w:rFonts w:asciiTheme="minorHAnsi" w:hAnsiTheme="minorHAnsi" w:cstheme="minorHAnsi"/>
          <w:b/>
          <w:sz w:val="22"/>
        </w:rPr>
        <w:t>u</w:t>
      </w:r>
      <w:r>
        <w:rPr>
          <w:rFonts w:asciiTheme="minorHAnsi" w:hAnsiTheme="minorHAnsi" w:cstheme="minorHAnsi"/>
          <w:b/>
          <w:sz w:val="22"/>
        </w:rPr>
        <w:t>ID</w:t>
      </w:r>
      <w:proofErr w:type="spellEnd"/>
      <w:r>
        <w:rPr>
          <w:rFonts w:asciiTheme="minorHAnsi" w:hAnsiTheme="minorHAnsi" w:cstheme="minorHAnsi"/>
          <w:b/>
          <w:sz w:val="22"/>
        </w:rPr>
        <w:t xml:space="preserve"> Funding Call</w:t>
      </w:r>
    </w:p>
    <w:p w14:paraId="18B93F8A" w14:textId="2643C7E5" w:rsidR="00514113" w:rsidRPr="00514113" w:rsidRDefault="00A71420" w:rsidP="00514113">
      <w:pPr>
        <w:pStyle w:val="ListParagraph"/>
        <w:tabs>
          <w:tab w:val="left" w:pos="426"/>
        </w:tabs>
        <w:ind w:left="426"/>
        <w:jc w:val="left"/>
        <w:rPr>
          <w:rFonts w:asciiTheme="minorHAnsi" w:hAnsiTheme="minorHAnsi" w:cstheme="minorHAnsi"/>
          <w:bCs/>
          <w:sz w:val="22"/>
        </w:rPr>
      </w:pPr>
      <w:r>
        <w:rPr>
          <w:rFonts w:asciiTheme="minorHAnsi" w:hAnsiTheme="minorHAnsi" w:cstheme="minorHAnsi"/>
          <w:b/>
          <w:sz w:val="22"/>
        </w:rPr>
        <w:br/>
      </w:r>
      <w:r w:rsidR="00163981">
        <w:rPr>
          <w:rFonts w:asciiTheme="minorHAnsi" w:hAnsiTheme="minorHAnsi" w:cstheme="minorHAnsi"/>
          <w:bCs/>
          <w:sz w:val="22"/>
        </w:rPr>
        <w:t>It was noted that QIO</w:t>
      </w:r>
      <w:r w:rsidR="00514113" w:rsidRPr="00514113">
        <w:rPr>
          <w:rFonts w:asciiTheme="minorHAnsi" w:hAnsiTheme="minorHAnsi" w:cstheme="minorHAnsi"/>
          <w:bCs/>
          <w:sz w:val="22"/>
        </w:rPr>
        <w:t xml:space="preserve"> received a </w:t>
      </w:r>
      <w:r w:rsidR="00163981">
        <w:rPr>
          <w:rFonts w:asciiTheme="minorHAnsi" w:hAnsiTheme="minorHAnsi" w:cstheme="minorHAnsi"/>
          <w:bCs/>
          <w:sz w:val="22"/>
        </w:rPr>
        <w:t>strong</w:t>
      </w:r>
      <w:r w:rsidR="00514113" w:rsidRPr="00514113">
        <w:rPr>
          <w:rFonts w:asciiTheme="minorHAnsi" w:hAnsiTheme="minorHAnsi" w:cstheme="minorHAnsi"/>
          <w:bCs/>
          <w:sz w:val="22"/>
        </w:rPr>
        <w:t xml:space="preserve"> response</w:t>
      </w:r>
      <w:r w:rsidR="00163981">
        <w:rPr>
          <w:rFonts w:asciiTheme="minorHAnsi" w:hAnsiTheme="minorHAnsi" w:cstheme="minorHAnsi"/>
          <w:bCs/>
          <w:sz w:val="22"/>
        </w:rPr>
        <w:t xml:space="preserve"> to the </w:t>
      </w:r>
      <w:proofErr w:type="spellStart"/>
      <w:r w:rsidR="00163981">
        <w:rPr>
          <w:rFonts w:asciiTheme="minorHAnsi" w:hAnsiTheme="minorHAnsi" w:cstheme="minorHAnsi"/>
          <w:bCs/>
          <w:sz w:val="22"/>
        </w:rPr>
        <w:t>QuID</w:t>
      </w:r>
      <w:proofErr w:type="spellEnd"/>
      <w:r w:rsidR="00163981">
        <w:rPr>
          <w:rFonts w:asciiTheme="minorHAnsi" w:hAnsiTheme="minorHAnsi" w:cstheme="minorHAnsi"/>
          <w:bCs/>
          <w:sz w:val="22"/>
        </w:rPr>
        <w:t xml:space="preserve"> funding </w:t>
      </w:r>
      <w:r w:rsidR="008C302C">
        <w:rPr>
          <w:rFonts w:asciiTheme="minorHAnsi" w:hAnsiTheme="minorHAnsi" w:cstheme="minorHAnsi"/>
          <w:bCs/>
          <w:sz w:val="22"/>
        </w:rPr>
        <w:t xml:space="preserve">call.  </w:t>
      </w:r>
      <w:r w:rsidR="008C302C" w:rsidRPr="00514113">
        <w:rPr>
          <w:rFonts w:asciiTheme="minorHAnsi" w:hAnsiTheme="minorHAnsi" w:cstheme="minorHAnsi"/>
          <w:bCs/>
          <w:sz w:val="22"/>
        </w:rPr>
        <w:t>Dr</w:t>
      </w:r>
      <w:r w:rsidR="00163981">
        <w:rPr>
          <w:rFonts w:asciiTheme="minorHAnsi" w:hAnsiTheme="minorHAnsi" w:cstheme="minorHAnsi"/>
          <w:bCs/>
          <w:sz w:val="22"/>
        </w:rPr>
        <w:t xml:space="preserve"> R. Keegan expressed her gratitude to the participants of the QPC subgroup who </w:t>
      </w:r>
      <w:r w:rsidR="00514113" w:rsidRPr="00514113">
        <w:rPr>
          <w:rFonts w:asciiTheme="minorHAnsi" w:hAnsiTheme="minorHAnsi" w:cstheme="minorHAnsi"/>
          <w:bCs/>
          <w:sz w:val="22"/>
        </w:rPr>
        <w:t>meticulously review</w:t>
      </w:r>
      <w:r w:rsidR="00163981">
        <w:rPr>
          <w:rFonts w:asciiTheme="minorHAnsi" w:hAnsiTheme="minorHAnsi" w:cstheme="minorHAnsi"/>
          <w:bCs/>
          <w:sz w:val="22"/>
        </w:rPr>
        <w:t>ed</w:t>
      </w:r>
      <w:r w:rsidR="00514113" w:rsidRPr="00514113">
        <w:rPr>
          <w:rFonts w:asciiTheme="minorHAnsi" w:hAnsiTheme="minorHAnsi" w:cstheme="minorHAnsi"/>
          <w:bCs/>
          <w:sz w:val="22"/>
        </w:rPr>
        <w:t xml:space="preserve"> all 19 applications. </w:t>
      </w:r>
      <w:r w:rsidR="00163981">
        <w:rPr>
          <w:rFonts w:asciiTheme="minorHAnsi" w:hAnsiTheme="minorHAnsi" w:cstheme="minorHAnsi"/>
          <w:bCs/>
          <w:sz w:val="22"/>
        </w:rPr>
        <w:t xml:space="preserve"> </w:t>
      </w:r>
    </w:p>
    <w:p w14:paraId="15C7594B" w14:textId="77777777" w:rsidR="00514113" w:rsidRPr="00514113" w:rsidRDefault="00514113" w:rsidP="00514113">
      <w:pPr>
        <w:pStyle w:val="ListParagraph"/>
        <w:tabs>
          <w:tab w:val="left" w:pos="426"/>
        </w:tabs>
        <w:ind w:left="426"/>
        <w:jc w:val="left"/>
        <w:rPr>
          <w:rFonts w:asciiTheme="minorHAnsi" w:hAnsiTheme="minorHAnsi" w:cstheme="minorHAnsi"/>
          <w:bCs/>
          <w:sz w:val="22"/>
        </w:rPr>
      </w:pPr>
    </w:p>
    <w:p w14:paraId="1B5B7C43" w14:textId="2EA903A9" w:rsidR="00163981" w:rsidRPr="00514113" w:rsidRDefault="00163981" w:rsidP="00163981">
      <w:pPr>
        <w:pStyle w:val="ListParagraph"/>
        <w:tabs>
          <w:tab w:val="left" w:pos="426"/>
        </w:tabs>
        <w:ind w:left="426"/>
        <w:jc w:val="left"/>
        <w:rPr>
          <w:rFonts w:asciiTheme="minorHAnsi" w:hAnsiTheme="minorHAnsi" w:cstheme="minorHAnsi"/>
          <w:bCs/>
          <w:sz w:val="22"/>
        </w:rPr>
      </w:pPr>
      <w:r>
        <w:rPr>
          <w:rFonts w:asciiTheme="minorHAnsi" w:hAnsiTheme="minorHAnsi" w:cstheme="minorHAnsi"/>
          <w:bCs/>
          <w:sz w:val="22"/>
        </w:rPr>
        <w:t xml:space="preserve">It was noted that all applications </w:t>
      </w:r>
      <w:r w:rsidR="00514113" w:rsidRPr="00514113">
        <w:rPr>
          <w:rFonts w:asciiTheme="minorHAnsi" w:hAnsiTheme="minorHAnsi" w:cstheme="minorHAnsi"/>
          <w:bCs/>
          <w:sz w:val="22"/>
        </w:rPr>
        <w:t xml:space="preserve">demonstrated significant strength, </w:t>
      </w:r>
      <w:r>
        <w:rPr>
          <w:rFonts w:asciiTheme="minorHAnsi" w:hAnsiTheme="minorHAnsi" w:cstheme="minorHAnsi"/>
          <w:bCs/>
          <w:sz w:val="22"/>
        </w:rPr>
        <w:t>and the projects totalled over €75,000.</w:t>
      </w:r>
      <w:r w:rsidR="00514113" w:rsidRPr="00514113">
        <w:rPr>
          <w:rFonts w:asciiTheme="minorHAnsi" w:hAnsiTheme="minorHAnsi" w:cstheme="minorHAnsi"/>
          <w:bCs/>
          <w:sz w:val="22"/>
        </w:rPr>
        <w:t xml:space="preserve"> </w:t>
      </w:r>
      <w:r>
        <w:rPr>
          <w:rFonts w:asciiTheme="minorHAnsi" w:hAnsiTheme="minorHAnsi" w:cstheme="minorHAnsi"/>
          <w:bCs/>
          <w:sz w:val="22"/>
        </w:rPr>
        <w:t xml:space="preserve"> </w:t>
      </w:r>
      <w:r w:rsidRPr="00514113">
        <w:rPr>
          <w:rFonts w:asciiTheme="minorHAnsi" w:hAnsiTheme="minorHAnsi" w:cstheme="minorHAnsi"/>
          <w:bCs/>
          <w:sz w:val="22"/>
        </w:rPr>
        <w:t xml:space="preserve">The projects </w:t>
      </w:r>
      <w:r>
        <w:rPr>
          <w:rFonts w:asciiTheme="minorHAnsi" w:hAnsiTheme="minorHAnsi" w:cstheme="minorHAnsi"/>
          <w:bCs/>
          <w:sz w:val="22"/>
        </w:rPr>
        <w:t>covered</w:t>
      </w:r>
      <w:r w:rsidRPr="00514113">
        <w:rPr>
          <w:rFonts w:asciiTheme="minorHAnsi" w:hAnsiTheme="minorHAnsi" w:cstheme="minorHAnsi"/>
          <w:bCs/>
          <w:sz w:val="22"/>
        </w:rPr>
        <w:t xml:space="preserve"> a diverse range of areas, including trialling a chatbot, leveraging AI to enhance research communication through </w:t>
      </w:r>
      <w:r>
        <w:rPr>
          <w:rFonts w:asciiTheme="minorHAnsi" w:hAnsiTheme="minorHAnsi" w:cstheme="minorHAnsi"/>
          <w:bCs/>
          <w:sz w:val="22"/>
        </w:rPr>
        <w:t>video</w:t>
      </w:r>
      <w:r w:rsidRPr="00514113">
        <w:rPr>
          <w:rFonts w:asciiTheme="minorHAnsi" w:hAnsiTheme="minorHAnsi" w:cstheme="minorHAnsi"/>
          <w:bCs/>
          <w:sz w:val="22"/>
        </w:rPr>
        <w:t xml:space="preserve">, staff capacity-building </w:t>
      </w:r>
      <w:r>
        <w:rPr>
          <w:rFonts w:asciiTheme="minorHAnsi" w:hAnsiTheme="minorHAnsi" w:cstheme="minorHAnsi"/>
          <w:bCs/>
          <w:sz w:val="22"/>
        </w:rPr>
        <w:t xml:space="preserve">in some of the </w:t>
      </w:r>
      <w:r w:rsidRPr="00514113">
        <w:rPr>
          <w:rFonts w:asciiTheme="minorHAnsi" w:hAnsiTheme="minorHAnsi" w:cstheme="minorHAnsi"/>
          <w:bCs/>
          <w:sz w:val="22"/>
        </w:rPr>
        <w:t>areas significantly impacted by AI</w:t>
      </w:r>
      <w:r>
        <w:rPr>
          <w:rFonts w:asciiTheme="minorHAnsi" w:hAnsiTheme="minorHAnsi" w:cstheme="minorHAnsi"/>
          <w:bCs/>
          <w:sz w:val="22"/>
        </w:rPr>
        <w:t xml:space="preserve"> a</w:t>
      </w:r>
      <w:r w:rsidRPr="00514113">
        <w:rPr>
          <w:rFonts w:asciiTheme="minorHAnsi" w:hAnsiTheme="minorHAnsi" w:cstheme="minorHAnsi"/>
          <w:bCs/>
          <w:sz w:val="22"/>
        </w:rPr>
        <w:t xml:space="preserve">nd </w:t>
      </w:r>
      <w:r>
        <w:rPr>
          <w:rFonts w:asciiTheme="minorHAnsi" w:hAnsiTheme="minorHAnsi" w:cstheme="minorHAnsi"/>
          <w:bCs/>
          <w:sz w:val="22"/>
        </w:rPr>
        <w:t>i</w:t>
      </w:r>
      <w:r w:rsidRPr="00514113">
        <w:rPr>
          <w:rFonts w:asciiTheme="minorHAnsi" w:hAnsiTheme="minorHAnsi" w:cstheme="minorHAnsi"/>
          <w:bCs/>
          <w:sz w:val="22"/>
        </w:rPr>
        <w:t>ntegrating AI into curriculum and assessment methods.</w:t>
      </w:r>
    </w:p>
    <w:p w14:paraId="6E386EEE" w14:textId="77777777" w:rsidR="00163981" w:rsidRDefault="00163981" w:rsidP="00514113">
      <w:pPr>
        <w:pStyle w:val="ListParagraph"/>
        <w:tabs>
          <w:tab w:val="left" w:pos="426"/>
        </w:tabs>
        <w:ind w:left="426"/>
        <w:jc w:val="left"/>
        <w:rPr>
          <w:rFonts w:asciiTheme="minorHAnsi" w:hAnsiTheme="minorHAnsi" w:cstheme="minorHAnsi"/>
          <w:bCs/>
          <w:sz w:val="22"/>
        </w:rPr>
      </w:pPr>
    </w:p>
    <w:p w14:paraId="4DFA02CB" w14:textId="1E170D07" w:rsidR="00163981" w:rsidRPr="00514113" w:rsidRDefault="00163981" w:rsidP="00163981">
      <w:pPr>
        <w:pStyle w:val="ListParagraph"/>
        <w:tabs>
          <w:tab w:val="left" w:pos="426"/>
        </w:tabs>
        <w:ind w:left="426"/>
        <w:jc w:val="left"/>
        <w:rPr>
          <w:rFonts w:asciiTheme="minorHAnsi" w:hAnsiTheme="minorHAnsi" w:cstheme="minorHAnsi"/>
          <w:bCs/>
          <w:sz w:val="22"/>
        </w:rPr>
      </w:pPr>
      <w:r>
        <w:rPr>
          <w:rFonts w:asciiTheme="minorHAnsi" w:hAnsiTheme="minorHAnsi" w:cstheme="minorHAnsi"/>
          <w:bCs/>
          <w:sz w:val="22"/>
        </w:rPr>
        <w:t xml:space="preserve">Following the review, 9 </w:t>
      </w:r>
      <w:r w:rsidRPr="00514113">
        <w:rPr>
          <w:rFonts w:asciiTheme="minorHAnsi" w:hAnsiTheme="minorHAnsi" w:cstheme="minorHAnsi"/>
          <w:bCs/>
          <w:sz w:val="22"/>
        </w:rPr>
        <w:t>projects</w:t>
      </w:r>
      <w:r>
        <w:rPr>
          <w:rFonts w:asciiTheme="minorHAnsi" w:hAnsiTheme="minorHAnsi" w:cstheme="minorHAnsi"/>
          <w:bCs/>
          <w:sz w:val="22"/>
        </w:rPr>
        <w:t xml:space="preserve"> were approved for full or part-funding from the available budget of €30,000.</w:t>
      </w:r>
    </w:p>
    <w:p w14:paraId="2D3EC12F" w14:textId="77777777" w:rsidR="00514113" w:rsidRPr="00514113" w:rsidRDefault="00514113" w:rsidP="00514113">
      <w:pPr>
        <w:pStyle w:val="ListParagraph"/>
        <w:tabs>
          <w:tab w:val="left" w:pos="426"/>
        </w:tabs>
        <w:ind w:left="426"/>
        <w:jc w:val="left"/>
        <w:rPr>
          <w:rFonts w:asciiTheme="minorHAnsi" w:hAnsiTheme="minorHAnsi" w:cstheme="minorHAnsi"/>
          <w:bCs/>
          <w:sz w:val="22"/>
        </w:rPr>
      </w:pPr>
    </w:p>
    <w:p w14:paraId="1F222548" w14:textId="32A6BDF5" w:rsidR="007E2921" w:rsidRDefault="00163981" w:rsidP="00514113">
      <w:pPr>
        <w:pStyle w:val="ListParagraph"/>
        <w:tabs>
          <w:tab w:val="left" w:pos="426"/>
        </w:tabs>
        <w:ind w:left="426"/>
        <w:jc w:val="left"/>
        <w:rPr>
          <w:rFonts w:asciiTheme="minorHAnsi" w:hAnsiTheme="minorHAnsi" w:cstheme="minorHAnsi"/>
          <w:bCs/>
          <w:sz w:val="22"/>
        </w:rPr>
      </w:pPr>
      <w:r>
        <w:rPr>
          <w:rFonts w:asciiTheme="minorHAnsi" w:hAnsiTheme="minorHAnsi" w:cstheme="minorHAnsi"/>
          <w:bCs/>
          <w:sz w:val="22"/>
        </w:rPr>
        <w:t xml:space="preserve">Dr R. Keegan noted that the QIO would </w:t>
      </w:r>
      <w:r w:rsidR="00514113" w:rsidRPr="00514113">
        <w:rPr>
          <w:rFonts w:asciiTheme="minorHAnsi" w:hAnsiTheme="minorHAnsi" w:cstheme="minorHAnsi"/>
          <w:bCs/>
          <w:sz w:val="22"/>
        </w:rPr>
        <w:t xml:space="preserve">continue </w:t>
      </w:r>
      <w:r>
        <w:rPr>
          <w:rFonts w:asciiTheme="minorHAnsi" w:hAnsiTheme="minorHAnsi" w:cstheme="minorHAnsi"/>
          <w:bCs/>
          <w:sz w:val="22"/>
        </w:rPr>
        <w:t xml:space="preserve">to highlight successful </w:t>
      </w:r>
      <w:proofErr w:type="spellStart"/>
      <w:r>
        <w:rPr>
          <w:rFonts w:asciiTheme="minorHAnsi" w:hAnsiTheme="minorHAnsi" w:cstheme="minorHAnsi"/>
          <w:bCs/>
          <w:sz w:val="22"/>
        </w:rPr>
        <w:t>QuID</w:t>
      </w:r>
      <w:proofErr w:type="spellEnd"/>
      <w:r>
        <w:rPr>
          <w:rFonts w:asciiTheme="minorHAnsi" w:hAnsiTheme="minorHAnsi" w:cstheme="minorHAnsi"/>
          <w:bCs/>
          <w:sz w:val="22"/>
        </w:rPr>
        <w:t xml:space="preserve"> projects on the QIO website.  She informed members that the QIO is also</w:t>
      </w:r>
      <w:r w:rsidR="00514113" w:rsidRPr="00514113">
        <w:rPr>
          <w:rFonts w:asciiTheme="minorHAnsi" w:hAnsiTheme="minorHAnsi" w:cstheme="minorHAnsi"/>
          <w:bCs/>
          <w:sz w:val="22"/>
        </w:rPr>
        <w:t xml:space="preserve"> considering </w:t>
      </w:r>
      <w:r>
        <w:rPr>
          <w:rFonts w:asciiTheme="minorHAnsi" w:hAnsiTheme="minorHAnsi" w:cstheme="minorHAnsi"/>
          <w:bCs/>
          <w:sz w:val="22"/>
        </w:rPr>
        <w:t xml:space="preserve">the possibility of </w:t>
      </w:r>
      <w:r w:rsidR="00514113" w:rsidRPr="00514113">
        <w:rPr>
          <w:rFonts w:asciiTheme="minorHAnsi" w:hAnsiTheme="minorHAnsi" w:cstheme="minorHAnsi"/>
          <w:bCs/>
          <w:sz w:val="22"/>
        </w:rPr>
        <w:t xml:space="preserve">a </w:t>
      </w:r>
      <w:r>
        <w:rPr>
          <w:rFonts w:asciiTheme="minorHAnsi" w:hAnsiTheme="minorHAnsi" w:cstheme="minorHAnsi"/>
          <w:bCs/>
          <w:sz w:val="22"/>
        </w:rPr>
        <w:t>showcasing event</w:t>
      </w:r>
      <w:r w:rsidR="00514113" w:rsidRPr="00514113">
        <w:rPr>
          <w:rFonts w:asciiTheme="minorHAnsi" w:hAnsiTheme="minorHAnsi" w:cstheme="minorHAnsi"/>
          <w:bCs/>
          <w:sz w:val="22"/>
        </w:rPr>
        <w:t xml:space="preserve"> </w:t>
      </w:r>
      <w:r>
        <w:rPr>
          <w:rFonts w:asciiTheme="minorHAnsi" w:hAnsiTheme="minorHAnsi" w:cstheme="minorHAnsi"/>
          <w:bCs/>
          <w:sz w:val="22"/>
        </w:rPr>
        <w:t>later in the year</w:t>
      </w:r>
      <w:r w:rsidR="00514113" w:rsidRPr="00514113">
        <w:rPr>
          <w:rFonts w:asciiTheme="minorHAnsi" w:hAnsiTheme="minorHAnsi" w:cstheme="minorHAnsi"/>
          <w:bCs/>
          <w:sz w:val="22"/>
        </w:rPr>
        <w:t>.</w:t>
      </w:r>
    </w:p>
    <w:p w14:paraId="6762F70A" w14:textId="77777777" w:rsidR="00FB0D71" w:rsidRDefault="00FB0D71" w:rsidP="00514113">
      <w:pPr>
        <w:pStyle w:val="ListParagraph"/>
        <w:tabs>
          <w:tab w:val="left" w:pos="426"/>
        </w:tabs>
        <w:ind w:left="426"/>
        <w:jc w:val="left"/>
        <w:rPr>
          <w:rFonts w:asciiTheme="minorHAnsi" w:hAnsiTheme="minorHAnsi" w:cstheme="minorHAnsi"/>
          <w:bCs/>
          <w:sz w:val="22"/>
        </w:rPr>
      </w:pPr>
    </w:p>
    <w:p w14:paraId="1BD5BB5E" w14:textId="48C0F7B1" w:rsidR="00FB0D71" w:rsidRPr="007E2921" w:rsidRDefault="00FB0D71" w:rsidP="00514113">
      <w:pPr>
        <w:pStyle w:val="ListParagraph"/>
        <w:tabs>
          <w:tab w:val="left" w:pos="426"/>
        </w:tabs>
        <w:ind w:left="426"/>
        <w:jc w:val="left"/>
        <w:rPr>
          <w:rFonts w:asciiTheme="minorHAnsi" w:hAnsiTheme="minorHAnsi" w:cstheme="minorHAnsi"/>
          <w:bCs/>
          <w:sz w:val="22"/>
        </w:rPr>
      </w:pPr>
      <w:r w:rsidRPr="002E45FB">
        <w:rPr>
          <w:rFonts w:asciiTheme="minorHAnsi" w:hAnsiTheme="minorHAnsi" w:cstheme="minorHAnsi"/>
          <w:b/>
          <w:sz w:val="22"/>
        </w:rPr>
        <w:lastRenderedPageBreak/>
        <w:t>Action</w:t>
      </w:r>
      <w:r>
        <w:rPr>
          <w:rFonts w:asciiTheme="minorHAnsi" w:hAnsiTheme="minorHAnsi" w:cstheme="minorHAnsi"/>
          <w:bCs/>
          <w:sz w:val="22"/>
        </w:rPr>
        <w:t xml:space="preserve">: All projects will be published on the website shortly. </w:t>
      </w:r>
    </w:p>
    <w:p w14:paraId="48827714" w14:textId="77777777" w:rsidR="005561A6" w:rsidRDefault="005561A6" w:rsidP="005561A6">
      <w:pPr>
        <w:tabs>
          <w:tab w:val="left" w:pos="426"/>
        </w:tabs>
        <w:jc w:val="left"/>
        <w:rPr>
          <w:rFonts w:asciiTheme="minorHAnsi" w:hAnsiTheme="minorHAnsi" w:cstheme="minorHAnsi"/>
          <w:b/>
          <w:sz w:val="22"/>
        </w:rPr>
      </w:pPr>
    </w:p>
    <w:p w14:paraId="4F3A607A" w14:textId="65294C17" w:rsidR="00E230BA" w:rsidRPr="008563FA" w:rsidRDefault="007E2921" w:rsidP="008563FA">
      <w:pPr>
        <w:pStyle w:val="ListParagraph"/>
        <w:numPr>
          <w:ilvl w:val="0"/>
          <w:numId w:val="25"/>
        </w:numPr>
        <w:tabs>
          <w:tab w:val="left" w:pos="426"/>
        </w:tabs>
        <w:ind w:left="426"/>
        <w:jc w:val="left"/>
        <w:rPr>
          <w:rFonts w:asciiTheme="minorHAnsi" w:hAnsiTheme="minorHAnsi" w:cstheme="minorHAnsi"/>
          <w:b/>
          <w:sz w:val="22"/>
        </w:rPr>
      </w:pPr>
      <w:r w:rsidRPr="007E2921">
        <w:rPr>
          <w:rFonts w:asciiTheme="minorHAnsi" w:hAnsiTheme="minorHAnsi" w:cstheme="minorHAnsi"/>
          <w:b/>
          <w:sz w:val="22"/>
        </w:rPr>
        <w:t>QQI Grade Classification project</w:t>
      </w:r>
    </w:p>
    <w:p w14:paraId="20A5CD2C" w14:textId="77777777" w:rsidR="0013582C" w:rsidRDefault="0013582C" w:rsidP="00E230BA">
      <w:pPr>
        <w:tabs>
          <w:tab w:val="left" w:pos="426"/>
        </w:tabs>
        <w:ind w:left="426"/>
        <w:jc w:val="left"/>
        <w:rPr>
          <w:rFonts w:asciiTheme="minorHAnsi" w:hAnsiTheme="minorHAnsi" w:cstheme="minorHAnsi"/>
          <w:bCs/>
          <w:sz w:val="22"/>
        </w:rPr>
      </w:pPr>
    </w:p>
    <w:p w14:paraId="38A3AA3C" w14:textId="71DACB2E" w:rsidR="00D45E86" w:rsidRDefault="00FB0D71" w:rsidP="00FB0D71">
      <w:pPr>
        <w:tabs>
          <w:tab w:val="left" w:pos="426"/>
        </w:tabs>
        <w:ind w:left="426"/>
        <w:jc w:val="left"/>
        <w:rPr>
          <w:rFonts w:asciiTheme="minorHAnsi" w:hAnsiTheme="minorHAnsi" w:cstheme="minorHAnsi"/>
          <w:bCs/>
          <w:sz w:val="22"/>
        </w:rPr>
      </w:pPr>
      <w:r w:rsidRPr="00FB0D71">
        <w:rPr>
          <w:rFonts w:asciiTheme="minorHAnsi" w:hAnsiTheme="minorHAnsi" w:cstheme="minorHAnsi"/>
          <w:bCs/>
          <w:sz w:val="22"/>
        </w:rPr>
        <w:t>Dr</w:t>
      </w:r>
      <w:r w:rsidR="00163981">
        <w:rPr>
          <w:rFonts w:asciiTheme="minorHAnsi" w:hAnsiTheme="minorHAnsi" w:cstheme="minorHAnsi"/>
          <w:bCs/>
          <w:sz w:val="22"/>
        </w:rPr>
        <w:t xml:space="preserve"> R.</w:t>
      </w:r>
      <w:r w:rsidRPr="00FB0D71">
        <w:rPr>
          <w:rFonts w:asciiTheme="minorHAnsi" w:hAnsiTheme="minorHAnsi" w:cstheme="minorHAnsi"/>
          <w:bCs/>
          <w:sz w:val="22"/>
        </w:rPr>
        <w:t xml:space="preserve"> Keegan provided </w:t>
      </w:r>
      <w:r w:rsidR="00D45E86">
        <w:rPr>
          <w:rFonts w:asciiTheme="minorHAnsi" w:hAnsiTheme="minorHAnsi" w:cstheme="minorHAnsi"/>
          <w:bCs/>
          <w:sz w:val="22"/>
        </w:rPr>
        <w:t>an overview</w:t>
      </w:r>
      <w:r w:rsidRPr="00FB0D71">
        <w:rPr>
          <w:rFonts w:asciiTheme="minorHAnsi" w:hAnsiTheme="minorHAnsi" w:cstheme="minorHAnsi"/>
          <w:bCs/>
          <w:sz w:val="22"/>
        </w:rPr>
        <w:t xml:space="preserve"> </w:t>
      </w:r>
      <w:r w:rsidR="00D45E86">
        <w:rPr>
          <w:rFonts w:asciiTheme="minorHAnsi" w:hAnsiTheme="minorHAnsi" w:cstheme="minorHAnsi"/>
          <w:bCs/>
          <w:sz w:val="22"/>
        </w:rPr>
        <w:t>of the QQI Grade Classification Project t</w:t>
      </w:r>
      <w:r w:rsidRPr="00FB0D71">
        <w:rPr>
          <w:rFonts w:asciiTheme="minorHAnsi" w:hAnsiTheme="minorHAnsi" w:cstheme="minorHAnsi"/>
          <w:bCs/>
          <w:sz w:val="22"/>
        </w:rPr>
        <w:t xml:space="preserve">o </w:t>
      </w:r>
      <w:r>
        <w:rPr>
          <w:rFonts w:asciiTheme="minorHAnsi" w:hAnsiTheme="minorHAnsi" w:cstheme="minorHAnsi"/>
          <w:bCs/>
          <w:sz w:val="22"/>
        </w:rPr>
        <w:t xml:space="preserve">QPC </w:t>
      </w:r>
      <w:r w:rsidRPr="00FB0D71">
        <w:rPr>
          <w:rFonts w:asciiTheme="minorHAnsi" w:hAnsiTheme="minorHAnsi" w:cstheme="minorHAnsi"/>
          <w:bCs/>
          <w:sz w:val="22"/>
        </w:rPr>
        <w:t>members.</w:t>
      </w:r>
      <w:r w:rsidR="00D45E86">
        <w:rPr>
          <w:rFonts w:asciiTheme="minorHAnsi" w:hAnsiTheme="minorHAnsi" w:cstheme="minorHAnsi"/>
          <w:bCs/>
          <w:sz w:val="22"/>
        </w:rPr>
        <w:t xml:space="preserve">  She advised members that DCU had identified six programmes to be included in this project.</w:t>
      </w:r>
      <w:r w:rsidRPr="00FB0D71">
        <w:rPr>
          <w:rFonts w:asciiTheme="minorHAnsi" w:hAnsiTheme="minorHAnsi" w:cstheme="minorHAnsi"/>
          <w:bCs/>
          <w:sz w:val="22"/>
        </w:rPr>
        <w:t xml:space="preserve"> </w:t>
      </w:r>
      <w:r w:rsidR="00D45E86">
        <w:rPr>
          <w:rFonts w:asciiTheme="minorHAnsi" w:hAnsiTheme="minorHAnsi" w:cstheme="minorHAnsi"/>
          <w:bCs/>
          <w:sz w:val="22"/>
        </w:rPr>
        <w:t xml:space="preserve">She noted that the </w:t>
      </w:r>
      <w:r w:rsidRPr="00FB0D71">
        <w:rPr>
          <w:rFonts w:asciiTheme="minorHAnsi" w:hAnsiTheme="minorHAnsi" w:cstheme="minorHAnsi"/>
          <w:bCs/>
          <w:sz w:val="22"/>
        </w:rPr>
        <w:t xml:space="preserve">Academic Secretariat </w:t>
      </w:r>
      <w:r w:rsidR="00D45E86">
        <w:rPr>
          <w:rFonts w:asciiTheme="minorHAnsi" w:hAnsiTheme="minorHAnsi" w:cstheme="minorHAnsi"/>
          <w:bCs/>
          <w:sz w:val="22"/>
        </w:rPr>
        <w:t xml:space="preserve">was leading the work on this project, with input from Dr Burgi-Tian and the QIO on the data aspects.  She advised members that the deadline for completing the work was very tight and the workload required was significant.  </w:t>
      </w:r>
    </w:p>
    <w:p w14:paraId="540C27DC" w14:textId="77777777" w:rsidR="00D45E86" w:rsidRDefault="00D45E86" w:rsidP="00FB0D71">
      <w:pPr>
        <w:tabs>
          <w:tab w:val="left" w:pos="426"/>
        </w:tabs>
        <w:ind w:left="426"/>
        <w:jc w:val="left"/>
        <w:rPr>
          <w:rFonts w:asciiTheme="minorHAnsi" w:hAnsiTheme="minorHAnsi" w:cstheme="minorHAnsi"/>
          <w:bCs/>
          <w:sz w:val="22"/>
        </w:rPr>
      </w:pPr>
    </w:p>
    <w:p w14:paraId="7EAD7433" w14:textId="32DCA151" w:rsidR="009E6844" w:rsidRDefault="009F19E8" w:rsidP="009E6844">
      <w:pPr>
        <w:pStyle w:val="ListParagraph"/>
        <w:numPr>
          <w:ilvl w:val="0"/>
          <w:numId w:val="25"/>
        </w:numPr>
        <w:tabs>
          <w:tab w:val="left" w:pos="426"/>
        </w:tabs>
        <w:ind w:left="426" w:hanging="426"/>
        <w:jc w:val="left"/>
        <w:rPr>
          <w:rFonts w:asciiTheme="minorHAnsi" w:hAnsiTheme="minorHAnsi" w:cstheme="minorHAnsi"/>
          <w:b/>
          <w:sz w:val="22"/>
        </w:rPr>
      </w:pPr>
      <w:r>
        <w:rPr>
          <w:rFonts w:asciiTheme="minorHAnsi" w:hAnsiTheme="minorHAnsi" w:cstheme="minorHAnsi"/>
          <w:b/>
          <w:sz w:val="22"/>
        </w:rPr>
        <w:t>Q</w:t>
      </w:r>
      <w:r w:rsidR="00637FA3" w:rsidRPr="009F19E8">
        <w:rPr>
          <w:rFonts w:asciiTheme="minorHAnsi" w:hAnsiTheme="minorHAnsi" w:cstheme="minorHAnsi"/>
          <w:b/>
          <w:sz w:val="22"/>
        </w:rPr>
        <w:t xml:space="preserve">PO Activity Report </w:t>
      </w:r>
      <w:r w:rsidR="004C75EA" w:rsidRPr="009F19E8">
        <w:rPr>
          <w:rFonts w:asciiTheme="minorHAnsi" w:hAnsiTheme="minorHAnsi" w:cstheme="minorHAnsi"/>
          <w:b/>
          <w:sz w:val="22"/>
        </w:rPr>
        <w:t>(</w:t>
      </w:r>
      <w:r w:rsidR="00BF3090" w:rsidRPr="009F19E8">
        <w:rPr>
          <w:rFonts w:asciiTheme="minorHAnsi" w:hAnsiTheme="minorHAnsi" w:cstheme="minorHAnsi"/>
          <w:b/>
          <w:sz w:val="22"/>
        </w:rPr>
        <w:t>November</w:t>
      </w:r>
      <w:r w:rsidR="004C75EA" w:rsidRPr="009F19E8">
        <w:rPr>
          <w:rFonts w:asciiTheme="minorHAnsi" w:hAnsiTheme="minorHAnsi" w:cstheme="minorHAnsi"/>
          <w:b/>
          <w:sz w:val="22"/>
        </w:rPr>
        <w:t xml:space="preserve"> </w:t>
      </w:r>
      <w:r w:rsidR="007E2921">
        <w:rPr>
          <w:rFonts w:asciiTheme="minorHAnsi" w:hAnsiTheme="minorHAnsi" w:cstheme="minorHAnsi"/>
          <w:b/>
          <w:sz w:val="22"/>
        </w:rPr>
        <w:t xml:space="preserve">2023 - January </w:t>
      </w:r>
      <w:r w:rsidR="004C75EA" w:rsidRPr="009F19E8">
        <w:rPr>
          <w:rFonts w:asciiTheme="minorHAnsi" w:hAnsiTheme="minorHAnsi" w:cstheme="minorHAnsi"/>
          <w:b/>
          <w:sz w:val="22"/>
        </w:rPr>
        <w:t>202</w:t>
      </w:r>
      <w:r w:rsidR="007E2921">
        <w:rPr>
          <w:rFonts w:asciiTheme="minorHAnsi" w:hAnsiTheme="minorHAnsi" w:cstheme="minorHAnsi"/>
          <w:b/>
          <w:sz w:val="22"/>
        </w:rPr>
        <w:t>4</w:t>
      </w:r>
      <w:r w:rsidR="00147602" w:rsidRPr="009F19E8">
        <w:rPr>
          <w:rFonts w:asciiTheme="minorHAnsi" w:hAnsiTheme="minorHAnsi" w:cstheme="minorHAnsi"/>
          <w:b/>
          <w:sz w:val="22"/>
        </w:rPr>
        <w:t>)</w:t>
      </w:r>
      <w:r w:rsidR="00316576" w:rsidRPr="009F19E8">
        <w:rPr>
          <w:rFonts w:asciiTheme="minorHAnsi" w:hAnsiTheme="minorHAnsi" w:cstheme="minorHAnsi"/>
          <w:b/>
          <w:sz w:val="22"/>
        </w:rPr>
        <w:t xml:space="preserve"> </w:t>
      </w:r>
    </w:p>
    <w:p w14:paraId="406E2DCC" w14:textId="77777777" w:rsidR="009E6844" w:rsidRDefault="009E6844" w:rsidP="009E6844">
      <w:pPr>
        <w:tabs>
          <w:tab w:val="left" w:pos="426"/>
        </w:tabs>
        <w:jc w:val="left"/>
        <w:rPr>
          <w:rFonts w:asciiTheme="minorHAnsi" w:hAnsiTheme="minorHAnsi" w:cstheme="minorHAnsi"/>
          <w:bCs/>
          <w:sz w:val="22"/>
        </w:rPr>
      </w:pPr>
    </w:p>
    <w:p w14:paraId="08581A4F" w14:textId="1DB566C3" w:rsidR="00F72CA6" w:rsidRPr="009E6844" w:rsidRDefault="009E6844" w:rsidP="009E6844">
      <w:pPr>
        <w:tabs>
          <w:tab w:val="left" w:pos="426"/>
        </w:tabs>
        <w:jc w:val="left"/>
        <w:rPr>
          <w:rFonts w:asciiTheme="minorHAnsi" w:hAnsiTheme="minorHAnsi" w:cstheme="minorHAnsi"/>
          <w:b/>
          <w:sz w:val="22"/>
        </w:rPr>
      </w:pPr>
      <w:r>
        <w:rPr>
          <w:rFonts w:asciiTheme="minorHAnsi" w:hAnsiTheme="minorHAnsi" w:cstheme="minorHAnsi"/>
          <w:bCs/>
          <w:sz w:val="22"/>
        </w:rPr>
        <w:tab/>
      </w:r>
      <w:r w:rsidR="004C75EA" w:rsidRPr="009E6844">
        <w:rPr>
          <w:rFonts w:asciiTheme="minorHAnsi" w:hAnsiTheme="minorHAnsi" w:cstheme="minorHAnsi"/>
          <w:bCs/>
          <w:sz w:val="22"/>
        </w:rPr>
        <w:t>The report</w:t>
      </w:r>
      <w:r w:rsidR="004C75EA" w:rsidRPr="009E6844">
        <w:rPr>
          <w:rFonts w:asciiTheme="minorHAnsi" w:hAnsiTheme="minorHAnsi" w:cstheme="minorHAnsi"/>
          <w:b/>
          <w:sz w:val="22"/>
        </w:rPr>
        <w:t xml:space="preserve"> </w:t>
      </w:r>
      <w:r w:rsidR="00316576" w:rsidRPr="009E6844">
        <w:rPr>
          <w:rFonts w:asciiTheme="minorHAnsi" w:hAnsiTheme="minorHAnsi" w:cstheme="minorHAnsi"/>
          <w:bCs/>
          <w:sz w:val="22"/>
        </w:rPr>
        <w:t>was noted</w:t>
      </w:r>
      <w:r w:rsidR="004C75EA" w:rsidRPr="009E6844">
        <w:rPr>
          <w:rFonts w:asciiTheme="minorHAnsi" w:hAnsiTheme="minorHAnsi" w:cstheme="minorHAnsi"/>
          <w:bCs/>
          <w:sz w:val="22"/>
        </w:rPr>
        <w:t>.</w:t>
      </w:r>
    </w:p>
    <w:p w14:paraId="720D13C1" w14:textId="77777777" w:rsidR="00DC4E92" w:rsidRPr="00267AAF" w:rsidRDefault="00DC4E92" w:rsidP="00C658D6">
      <w:pPr>
        <w:tabs>
          <w:tab w:val="left" w:pos="426"/>
        </w:tabs>
        <w:ind w:left="426" w:hanging="426"/>
        <w:rPr>
          <w:rFonts w:asciiTheme="minorHAnsi" w:hAnsiTheme="minorHAnsi" w:cstheme="minorHAnsi"/>
          <w:sz w:val="22"/>
        </w:rPr>
      </w:pPr>
    </w:p>
    <w:p w14:paraId="1B19A3B8" w14:textId="7AB4F6D3" w:rsidR="004C75EA" w:rsidRDefault="00CF7AA7" w:rsidP="009F19E8">
      <w:pPr>
        <w:pStyle w:val="ListParagraph"/>
        <w:numPr>
          <w:ilvl w:val="0"/>
          <w:numId w:val="25"/>
        </w:numPr>
        <w:tabs>
          <w:tab w:val="left" w:pos="426"/>
        </w:tabs>
        <w:ind w:left="426" w:hanging="426"/>
        <w:jc w:val="left"/>
        <w:rPr>
          <w:rFonts w:asciiTheme="minorHAnsi" w:hAnsiTheme="minorHAnsi" w:cstheme="minorHAnsi"/>
          <w:sz w:val="22"/>
        </w:rPr>
      </w:pPr>
      <w:r w:rsidRPr="009F19E8">
        <w:rPr>
          <w:rFonts w:asciiTheme="minorHAnsi" w:hAnsiTheme="minorHAnsi" w:cstheme="minorHAnsi"/>
          <w:b/>
          <w:sz w:val="22"/>
        </w:rPr>
        <w:t>AOB</w:t>
      </w:r>
      <w:r w:rsidR="00406E59" w:rsidRPr="009F19E8">
        <w:rPr>
          <w:rFonts w:asciiTheme="minorHAnsi" w:hAnsiTheme="minorHAnsi" w:cstheme="minorHAnsi"/>
          <w:sz w:val="22"/>
        </w:rPr>
        <w:t xml:space="preserve"> </w:t>
      </w:r>
    </w:p>
    <w:p w14:paraId="57273F36" w14:textId="77777777" w:rsidR="00163981" w:rsidRDefault="00163981" w:rsidP="00814F82">
      <w:pPr>
        <w:tabs>
          <w:tab w:val="left" w:pos="426"/>
        </w:tabs>
        <w:ind w:left="426"/>
        <w:rPr>
          <w:rFonts w:asciiTheme="minorHAnsi" w:hAnsiTheme="minorHAnsi" w:cstheme="minorHAnsi"/>
          <w:sz w:val="22"/>
        </w:rPr>
      </w:pPr>
    </w:p>
    <w:p w14:paraId="4AF2F895" w14:textId="76535183" w:rsidR="00D45E86" w:rsidRDefault="00D45E86" w:rsidP="00814F82">
      <w:pPr>
        <w:tabs>
          <w:tab w:val="left" w:pos="426"/>
        </w:tabs>
        <w:ind w:left="426"/>
        <w:rPr>
          <w:rFonts w:asciiTheme="minorHAnsi" w:hAnsiTheme="minorHAnsi" w:cstheme="minorHAnsi"/>
          <w:sz w:val="22"/>
        </w:rPr>
      </w:pPr>
      <w:r>
        <w:rPr>
          <w:rFonts w:asciiTheme="minorHAnsi" w:hAnsiTheme="minorHAnsi" w:cstheme="minorHAnsi"/>
          <w:sz w:val="22"/>
        </w:rPr>
        <w:t xml:space="preserve">Dr R. Keegan informed members that the current </w:t>
      </w:r>
      <w:proofErr w:type="spellStart"/>
      <w:r>
        <w:rPr>
          <w:rFonts w:asciiTheme="minorHAnsi" w:hAnsiTheme="minorHAnsi" w:cstheme="minorHAnsi"/>
          <w:sz w:val="22"/>
        </w:rPr>
        <w:t>Cinnte</w:t>
      </w:r>
      <w:proofErr w:type="spellEnd"/>
      <w:r>
        <w:rPr>
          <w:rFonts w:asciiTheme="minorHAnsi" w:hAnsiTheme="minorHAnsi" w:cstheme="minorHAnsi"/>
          <w:sz w:val="22"/>
        </w:rPr>
        <w:t xml:space="preserve"> Review Cycle was being extended to the end of 2024, to allow for the review of eight additional institutions.  She noted that there was no confirmation on the timeframe for the next cycle of reviews but it was unlikely that they would take place before 2026.</w:t>
      </w:r>
    </w:p>
    <w:p w14:paraId="728F60BC" w14:textId="77777777" w:rsidR="00D45E86" w:rsidRDefault="00D45E86" w:rsidP="00814F82">
      <w:pPr>
        <w:tabs>
          <w:tab w:val="left" w:pos="426"/>
        </w:tabs>
        <w:ind w:left="426"/>
        <w:rPr>
          <w:rFonts w:asciiTheme="minorHAnsi" w:hAnsiTheme="minorHAnsi" w:cstheme="minorHAnsi"/>
          <w:sz w:val="22"/>
        </w:rPr>
      </w:pPr>
    </w:p>
    <w:p w14:paraId="39E5B949" w14:textId="6C2657D2" w:rsidR="00784BD5" w:rsidRPr="00267AAF" w:rsidRDefault="00446280" w:rsidP="00C658D6">
      <w:pPr>
        <w:tabs>
          <w:tab w:val="left" w:pos="426"/>
        </w:tabs>
        <w:ind w:left="426" w:hanging="426"/>
        <w:rPr>
          <w:rFonts w:asciiTheme="minorHAnsi" w:hAnsiTheme="minorHAnsi" w:cstheme="minorHAnsi"/>
          <w:b/>
          <w:sz w:val="22"/>
        </w:rPr>
      </w:pPr>
      <w:r>
        <w:rPr>
          <w:rFonts w:asciiTheme="minorHAnsi" w:hAnsiTheme="minorHAnsi" w:cstheme="minorHAnsi"/>
          <w:sz w:val="22"/>
        </w:rPr>
        <w:tab/>
      </w:r>
      <w:r w:rsidR="009A3371" w:rsidRPr="00267AAF">
        <w:rPr>
          <w:rFonts w:asciiTheme="minorHAnsi" w:hAnsiTheme="minorHAnsi" w:cstheme="minorHAnsi"/>
          <w:sz w:val="22"/>
        </w:rPr>
        <w:t xml:space="preserve">The next meeting will be held on </w:t>
      </w:r>
      <w:r w:rsidR="00814F82" w:rsidRPr="00814F82">
        <w:rPr>
          <w:rFonts w:asciiTheme="minorHAnsi" w:hAnsiTheme="minorHAnsi" w:cstheme="minorHAnsi"/>
          <w:b/>
          <w:bCs/>
          <w:sz w:val="22"/>
        </w:rPr>
        <w:t>20 March 2024 online.</w:t>
      </w:r>
      <w:r w:rsidR="00814F82">
        <w:rPr>
          <w:rFonts w:asciiTheme="minorHAnsi" w:hAnsiTheme="minorHAnsi" w:cstheme="minorHAnsi"/>
          <w:sz w:val="22"/>
        </w:rPr>
        <w:t xml:space="preserve"> </w:t>
      </w:r>
    </w:p>
    <w:sectPr w:rsidR="00784BD5" w:rsidRPr="00267AAF" w:rsidSect="000D145D">
      <w:headerReference w:type="default" r:id="rId8"/>
      <w:footerReference w:type="default" r:id="rId9"/>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23BC" w14:textId="77777777" w:rsidR="003C574C" w:rsidRDefault="003C574C">
      <w:r>
        <w:separator/>
      </w:r>
    </w:p>
  </w:endnote>
  <w:endnote w:type="continuationSeparator" w:id="0">
    <w:p w14:paraId="029C859B" w14:textId="77777777" w:rsidR="003C574C" w:rsidRDefault="003C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C4BB" w14:textId="321AE53E" w:rsidR="00DE0E98" w:rsidRDefault="00DE0E98">
    <w:pPr>
      <w:pStyle w:val="Footer"/>
      <w:jc w:val="right"/>
    </w:pPr>
    <w:r>
      <w:fldChar w:fldCharType="begin"/>
    </w:r>
    <w:r>
      <w:instrText xml:space="preserve"> PAGE   \* MERGEFORMAT </w:instrText>
    </w:r>
    <w:r>
      <w:fldChar w:fldCharType="separate"/>
    </w:r>
    <w:r w:rsidR="00AB3829">
      <w:rPr>
        <w:noProof/>
      </w:rPr>
      <w:t>2</w:t>
    </w:r>
    <w:r>
      <w:fldChar w:fldCharType="end"/>
    </w:r>
  </w:p>
  <w:p w14:paraId="364610ED" w14:textId="77777777" w:rsidR="00DE0E98" w:rsidRDefault="00DE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AF70" w14:textId="77777777" w:rsidR="003C574C" w:rsidRDefault="003C574C">
      <w:r>
        <w:separator/>
      </w:r>
    </w:p>
  </w:footnote>
  <w:footnote w:type="continuationSeparator" w:id="0">
    <w:p w14:paraId="6BA65F4D" w14:textId="77777777" w:rsidR="003C574C" w:rsidRDefault="003C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F18C" w14:textId="3537F667" w:rsidR="00DE0E98" w:rsidRPr="00267AAF" w:rsidRDefault="00267AAF" w:rsidP="00267AAF">
    <w:pPr>
      <w:pStyle w:val="Header"/>
      <w:tabs>
        <w:tab w:val="clear" w:pos="4153"/>
        <w:tab w:val="clear" w:pos="8306"/>
        <w:tab w:val="left" w:pos="340"/>
        <w:tab w:val="center" w:pos="8080"/>
        <w:tab w:val="right" w:pos="9978"/>
      </w:tabs>
      <w:jc w:val="left"/>
      <w:rPr>
        <w:bCs/>
        <w:color w:val="C0504D"/>
        <w:szCs w:val="24"/>
        <w:lang w:val="de-DE"/>
      </w:rPr>
    </w:pPr>
    <w:r>
      <w:rPr>
        <w:color w:val="C0504D"/>
        <w:sz w:val="28"/>
        <w:szCs w:val="28"/>
        <w:lang w:val="de-DE"/>
      </w:rPr>
      <w:tab/>
    </w:r>
    <w:r>
      <w:rPr>
        <w:noProof/>
        <w:color w:val="1A3C66"/>
        <w:sz w:val="28"/>
        <w:szCs w:val="28"/>
        <w:lang w:val="de-DE"/>
      </w:rPr>
      <w:drawing>
        <wp:inline distT="0" distB="0" distL="0" distR="0" wp14:anchorId="341C394F" wp14:editId="39CF66AA">
          <wp:extent cx="2324100" cy="404146"/>
          <wp:effectExtent l="0" t="0" r="0" b="0"/>
          <wp:docPr id="7" name="Picture 7"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ette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706" cy="405990"/>
                  </a:xfrm>
                  <a:prstGeom prst="rect">
                    <a:avLst/>
                  </a:prstGeom>
                  <a:noFill/>
                </pic:spPr>
              </pic:pic>
            </a:graphicData>
          </a:graphic>
        </wp:inline>
      </w:drawing>
    </w:r>
    <w:r>
      <w:rPr>
        <w:color w:val="C0504D"/>
        <w:sz w:val="28"/>
        <w:szCs w:val="28"/>
        <w:lang w:val="de-DE"/>
      </w:rPr>
      <w:tab/>
    </w:r>
    <w:r w:rsidR="00DE0E98" w:rsidRPr="00E25307">
      <w:rPr>
        <w:bCs/>
        <w:color w:val="1A3C66"/>
        <w:szCs w:val="24"/>
        <w:lang w:val="de-DE"/>
      </w:rPr>
      <w:t>QPC</w:t>
    </w:r>
    <w:r w:rsidR="00E25307" w:rsidRPr="00E25307">
      <w:rPr>
        <w:bCs/>
        <w:color w:val="1A3C66"/>
        <w:szCs w:val="24"/>
        <w:lang w:val="de-DE"/>
      </w:rPr>
      <w:t>2</w:t>
    </w:r>
    <w:r w:rsidR="00E25307">
      <w:rPr>
        <w:bCs/>
        <w:color w:val="1A3C66"/>
        <w:szCs w:val="24"/>
        <w:lang w:val="de-DE"/>
      </w:rPr>
      <w:t>0</w:t>
    </w:r>
    <w:r w:rsidR="00F545D3">
      <w:rPr>
        <w:bCs/>
        <w:color w:val="1A3C66"/>
        <w:szCs w:val="24"/>
        <w:lang w:val="de-DE"/>
      </w:rPr>
      <w:t>2</w:t>
    </w:r>
    <w:r w:rsidR="009C2FAD">
      <w:rPr>
        <w:bCs/>
        <w:color w:val="1A3C66"/>
        <w:szCs w:val="24"/>
        <w:lang w:val="de-DE"/>
      </w:rPr>
      <w:t>4</w:t>
    </w:r>
    <w:r w:rsidR="00F545D3">
      <w:rPr>
        <w:bCs/>
        <w:color w:val="1A3C66"/>
        <w:szCs w:val="24"/>
        <w:lang w:val="de-DE"/>
      </w:rPr>
      <w:t>/</w:t>
    </w:r>
    <w:r w:rsidR="009C2FAD">
      <w:rPr>
        <w:bCs/>
        <w:color w:val="1A3C66"/>
        <w:szCs w:val="24"/>
        <w:lang w:val="de-DE"/>
      </w:rPr>
      <w:t>0</w:t>
    </w:r>
    <w:r w:rsidR="002B3DB3">
      <w:rPr>
        <w:bCs/>
        <w:color w:val="1A3C66"/>
        <w:szCs w:val="24"/>
        <w:lang w:val="de-DE"/>
      </w:rPr>
      <w:t>2</w:t>
    </w:r>
    <w:r w:rsidR="00F545D3">
      <w:rPr>
        <w:bCs/>
        <w:color w:val="1A3C66"/>
        <w:szCs w:val="24"/>
        <w:lang w:val="de-DE"/>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C6701F3"/>
    <w:multiLevelType w:val="hybridMultilevel"/>
    <w:tmpl w:val="E84A0302"/>
    <w:lvl w:ilvl="0" w:tplc="11A4153E">
      <w:start w:val="1"/>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150E34"/>
    <w:multiLevelType w:val="hybridMultilevel"/>
    <w:tmpl w:val="2410CBE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B5F79"/>
    <w:multiLevelType w:val="hybridMultilevel"/>
    <w:tmpl w:val="C3C4C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1C14C0"/>
    <w:multiLevelType w:val="hybridMultilevel"/>
    <w:tmpl w:val="63E840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722DCF"/>
    <w:multiLevelType w:val="hybridMultilevel"/>
    <w:tmpl w:val="1BB68D3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12421DF"/>
    <w:multiLevelType w:val="hybridMultilevel"/>
    <w:tmpl w:val="2264A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C54A78"/>
    <w:multiLevelType w:val="hybridMultilevel"/>
    <w:tmpl w:val="D284BBA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9" w15:restartNumberingAfterBreak="0">
    <w:nsid w:val="244064BE"/>
    <w:multiLevelType w:val="hybridMultilevel"/>
    <w:tmpl w:val="2AB24306"/>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0" w15:restartNumberingAfterBreak="0">
    <w:nsid w:val="2F2E2BD2"/>
    <w:multiLevelType w:val="hybridMultilevel"/>
    <w:tmpl w:val="BFA803FE"/>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1" w15:restartNumberingAfterBreak="0">
    <w:nsid w:val="30B67C9E"/>
    <w:multiLevelType w:val="hybridMultilevel"/>
    <w:tmpl w:val="3E24650C"/>
    <w:lvl w:ilvl="0" w:tplc="016E278A">
      <w:numFmt w:val="bullet"/>
      <w:lvlText w:val="•"/>
      <w:lvlJc w:val="left"/>
      <w:pPr>
        <w:ind w:left="1800" w:hanging="72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17F0F81"/>
    <w:multiLevelType w:val="hybridMultilevel"/>
    <w:tmpl w:val="D8E0B2EC"/>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1D61CF1"/>
    <w:multiLevelType w:val="hybridMultilevel"/>
    <w:tmpl w:val="194023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B61288"/>
    <w:multiLevelType w:val="hybridMultilevel"/>
    <w:tmpl w:val="632019E4"/>
    <w:lvl w:ilvl="0" w:tplc="016E278A">
      <w:numFmt w:val="bullet"/>
      <w:lvlText w:val="•"/>
      <w:lvlJc w:val="left"/>
      <w:pPr>
        <w:ind w:left="1080" w:hanging="72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0068AC"/>
    <w:multiLevelType w:val="multilevel"/>
    <w:tmpl w:val="94981D7C"/>
    <w:lvl w:ilvl="0">
      <w:start w:val="1"/>
      <w:numFmt w:val="decimal"/>
      <w:lvlText w:val="%1."/>
      <w:lvlJc w:val="left"/>
      <w:pPr>
        <w:ind w:left="1287" w:hanging="360"/>
      </w:pPr>
      <w:rPr>
        <w:rFonts w:hint="default"/>
        <w:b/>
        <w:bCs/>
      </w:rPr>
    </w:lvl>
    <w:lvl w:ilvl="1">
      <w:start w:val="2"/>
      <w:numFmt w:val="decimal"/>
      <w:isLgl/>
      <w:lvlText w:val="%1.%2"/>
      <w:lvlJc w:val="left"/>
      <w:pPr>
        <w:ind w:left="1359" w:hanging="432"/>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6" w15:restartNumberingAfterBreak="0">
    <w:nsid w:val="3B5F7320"/>
    <w:multiLevelType w:val="hybridMultilevel"/>
    <w:tmpl w:val="92F4327E"/>
    <w:lvl w:ilvl="0" w:tplc="1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E550241"/>
    <w:multiLevelType w:val="hybridMultilevel"/>
    <w:tmpl w:val="2736A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146671"/>
    <w:multiLevelType w:val="hybridMultilevel"/>
    <w:tmpl w:val="C456CED0"/>
    <w:lvl w:ilvl="0" w:tplc="C62AB4A0">
      <w:numFmt w:val="bullet"/>
      <w:lvlText w:val="•"/>
      <w:lvlJc w:val="left"/>
      <w:pPr>
        <w:ind w:left="360" w:hanging="360"/>
      </w:pPr>
      <w:rPr>
        <w:rFonts w:ascii="Arial" w:eastAsia="PMingLiU"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8367B56"/>
    <w:multiLevelType w:val="hybridMultilevel"/>
    <w:tmpl w:val="B07CFD86"/>
    <w:lvl w:ilvl="0" w:tplc="8458A2D6">
      <w:start w:val="1"/>
      <w:numFmt w:val="decimal"/>
      <w:lvlText w:val="%1."/>
      <w:lvlJc w:val="left"/>
      <w:pPr>
        <w:ind w:left="786" w:hanging="360"/>
      </w:pPr>
      <w:rPr>
        <w:rFonts w:hint="default"/>
      </w:rPr>
    </w:lvl>
    <w:lvl w:ilvl="1" w:tplc="18090017">
      <w:start w:val="1"/>
      <w:numFmt w:val="lowerLetter"/>
      <w:lvlText w:val="%2)"/>
      <w:lvlJc w:val="left"/>
      <w:pPr>
        <w:ind w:left="1440" w:hanging="360"/>
      </w:pPr>
      <w:rPr>
        <w:rFonts w:hint="default"/>
      </w:rPr>
    </w:lvl>
    <w:lvl w:ilvl="2" w:tplc="8D4AD600">
      <w:numFmt w:val="bullet"/>
      <w:lvlText w:val=""/>
      <w:lvlJc w:val="left"/>
      <w:pPr>
        <w:ind w:left="2628" w:hanging="648"/>
      </w:pPr>
      <w:rPr>
        <w:rFonts w:ascii="Symbol" w:eastAsia="PMingLiU" w:hAnsi="Symbol" w:cs="Aria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C326BE1"/>
    <w:multiLevelType w:val="hybridMultilevel"/>
    <w:tmpl w:val="AF1425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EB06FF9"/>
    <w:multiLevelType w:val="hybridMultilevel"/>
    <w:tmpl w:val="840E99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F524A03"/>
    <w:multiLevelType w:val="hybridMultilevel"/>
    <w:tmpl w:val="12826F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2500589"/>
    <w:multiLevelType w:val="hybridMultilevel"/>
    <w:tmpl w:val="689249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B32F78"/>
    <w:multiLevelType w:val="hybridMultilevel"/>
    <w:tmpl w:val="9580BF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A4971C9"/>
    <w:multiLevelType w:val="hybridMultilevel"/>
    <w:tmpl w:val="387A22EC"/>
    <w:lvl w:ilvl="0" w:tplc="1809000F">
      <w:start w:val="1"/>
      <w:numFmt w:val="decimal"/>
      <w:lvlText w:val="%1."/>
      <w:lvlJc w:val="left"/>
      <w:pPr>
        <w:ind w:left="1506" w:hanging="360"/>
      </w:pPr>
    </w:lvl>
    <w:lvl w:ilvl="1" w:tplc="18090019" w:tentative="1">
      <w:start w:val="1"/>
      <w:numFmt w:val="lowerLetter"/>
      <w:lvlText w:val="%2."/>
      <w:lvlJc w:val="left"/>
      <w:pPr>
        <w:ind w:left="2226" w:hanging="360"/>
      </w:pPr>
    </w:lvl>
    <w:lvl w:ilvl="2" w:tplc="1809001B" w:tentative="1">
      <w:start w:val="1"/>
      <w:numFmt w:val="lowerRoman"/>
      <w:lvlText w:val="%3."/>
      <w:lvlJc w:val="right"/>
      <w:pPr>
        <w:ind w:left="2946" w:hanging="180"/>
      </w:pPr>
    </w:lvl>
    <w:lvl w:ilvl="3" w:tplc="1809000F" w:tentative="1">
      <w:start w:val="1"/>
      <w:numFmt w:val="decimal"/>
      <w:lvlText w:val="%4."/>
      <w:lvlJc w:val="left"/>
      <w:pPr>
        <w:ind w:left="3666" w:hanging="360"/>
      </w:pPr>
    </w:lvl>
    <w:lvl w:ilvl="4" w:tplc="18090019" w:tentative="1">
      <w:start w:val="1"/>
      <w:numFmt w:val="lowerLetter"/>
      <w:lvlText w:val="%5."/>
      <w:lvlJc w:val="left"/>
      <w:pPr>
        <w:ind w:left="4386" w:hanging="360"/>
      </w:pPr>
    </w:lvl>
    <w:lvl w:ilvl="5" w:tplc="1809001B" w:tentative="1">
      <w:start w:val="1"/>
      <w:numFmt w:val="lowerRoman"/>
      <w:lvlText w:val="%6."/>
      <w:lvlJc w:val="right"/>
      <w:pPr>
        <w:ind w:left="5106" w:hanging="180"/>
      </w:pPr>
    </w:lvl>
    <w:lvl w:ilvl="6" w:tplc="1809000F" w:tentative="1">
      <w:start w:val="1"/>
      <w:numFmt w:val="decimal"/>
      <w:lvlText w:val="%7."/>
      <w:lvlJc w:val="left"/>
      <w:pPr>
        <w:ind w:left="5826" w:hanging="360"/>
      </w:pPr>
    </w:lvl>
    <w:lvl w:ilvl="7" w:tplc="18090019" w:tentative="1">
      <w:start w:val="1"/>
      <w:numFmt w:val="lowerLetter"/>
      <w:lvlText w:val="%8."/>
      <w:lvlJc w:val="left"/>
      <w:pPr>
        <w:ind w:left="6546" w:hanging="360"/>
      </w:pPr>
    </w:lvl>
    <w:lvl w:ilvl="8" w:tplc="1809001B" w:tentative="1">
      <w:start w:val="1"/>
      <w:numFmt w:val="lowerRoman"/>
      <w:lvlText w:val="%9."/>
      <w:lvlJc w:val="right"/>
      <w:pPr>
        <w:ind w:left="7266" w:hanging="180"/>
      </w:pPr>
    </w:lvl>
  </w:abstractNum>
  <w:abstractNum w:abstractNumId="26" w15:restartNumberingAfterBreak="0">
    <w:nsid w:val="5CEF0EAB"/>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85A1188"/>
    <w:multiLevelType w:val="hybridMultilevel"/>
    <w:tmpl w:val="7D1C12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68A12B45"/>
    <w:multiLevelType w:val="hybridMultilevel"/>
    <w:tmpl w:val="58D65F62"/>
    <w:lvl w:ilvl="0" w:tplc="18090001">
      <w:start w:val="1"/>
      <w:numFmt w:val="bullet"/>
      <w:lvlText w:val=""/>
      <w:lvlJc w:val="left"/>
      <w:pPr>
        <w:ind w:left="2718" w:hanging="360"/>
      </w:pPr>
      <w:rPr>
        <w:rFonts w:ascii="Symbol" w:hAnsi="Symbol" w:hint="default"/>
      </w:rPr>
    </w:lvl>
    <w:lvl w:ilvl="1" w:tplc="18090003" w:tentative="1">
      <w:start w:val="1"/>
      <w:numFmt w:val="bullet"/>
      <w:lvlText w:val="o"/>
      <w:lvlJc w:val="left"/>
      <w:pPr>
        <w:ind w:left="3438" w:hanging="360"/>
      </w:pPr>
      <w:rPr>
        <w:rFonts w:ascii="Courier New" w:hAnsi="Courier New" w:cs="Courier New" w:hint="default"/>
      </w:rPr>
    </w:lvl>
    <w:lvl w:ilvl="2" w:tplc="18090005" w:tentative="1">
      <w:start w:val="1"/>
      <w:numFmt w:val="bullet"/>
      <w:lvlText w:val=""/>
      <w:lvlJc w:val="left"/>
      <w:pPr>
        <w:ind w:left="4158" w:hanging="360"/>
      </w:pPr>
      <w:rPr>
        <w:rFonts w:ascii="Wingdings" w:hAnsi="Wingdings" w:hint="default"/>
      </w:rPr>
    </w:lvl>
    <w:lvl w:ilvl="3" w:tplc="18090001" w:tentative="1">
      <w:start w:val="1"/>
      <w:numFmt w:val="bullet"/>
      <w:lvlText w:val=""/>
      <w:lvlJc w:val="left"/>
      <w:pPr>
        <w:ind w:left="4878" w:hanging="360"/>
      </w:pPr>
      <w:rPr>
        <w:rFonts w:ascii="Symbol" w:hAnsi="Symbol" w:hint="default"/>
      </w:rPr>
    </w:lvl>
    <w:lvl w:ilvl="4" w:tplc="18090003" w:tentative="1">
      <w:start w:val="1"/>
      <w:numFmt w:val="bullet"/>
      <w:lvlText w:val="o"/>
      <w:lvlJc w:val="left"/>
      <w:pPr>
        <w:ind w:left="5598" w:hanging="360"/>
      </w:pPr>
      <w:rPr>
        <w:rFonts w:ascii="Courier New" w:hAnsi="Courier New" w:cs="Courier New" w:hint="default"/>
      </w:rPr>
    </w:lvl>
    <w:lvl w:ilvl="5" w:tplc="18090005" w:tentative="1">
      <w:start w:val="1"/>
      <w:numFmt w:val="bullet"/>
      <w:lvlText w:val=""/>
      <w:lvlJc w:val="left"/>
      <w:pPr>
        <w:ind w:left="6318" w:hanging="360"/>
      </w:pPr>
      <w:rPr>
        <w:rFonts w:ascii="Wingdings" w:hAnsi="Wingdings" w:hint="default"/>
      </w:rPr>
    </w:lvl>
    <w:lvl w:ilvl="6" w:tplc="18090001" w:tentative="1">
      <w:start w:val="1"/>
      <w:numFmt w:val="bullet"/>
      <w:lvlText w:val=""/>
      <w:lvlJc w:val="left"/>
      <w:pPr>
        <w:ind w:left="7038" w:hanging="360"/>
      </w:pPr>
      <w:rPr>
        <w:rFonts w:ascii="Symbol" w:hAnsi="Symbol" w:hint="default"/>
      </w:rPr>
    </w:lvl>
    <w:lvl w:ilvl="7" w:tplc="18090003" w:tentative="1">
      <w:start w:val="1"/>
      <w:numFmt w:val="bullet"/>
      <w:lvlText w:val="o"/>
      <w:lvlJc w:val="left"/>
      <w:pPr>
        <w:ind w:left="7758" w:hanging="360"/>
      </w:pPr>
      <w:rPr>
        <w:rFonts w:ascii="Courier New" w:hAnsi="Courier New" w:cs="Courier New" w:hint="default"/>
      </w:rPr>
    </w:lvl>
    <w:lvl w:ilvl="8" w:tplc="18090005" w:tentative="1">
      <w:start w:val="1"/>
      <w:numFmt w:val="bullet"/>
      <w:lvlText w:val=""/>
      <w:lvlJc w:val="left"/>
      <w:pPr>
        <w:ind w:left="8478" w:hanging="360"/>
      </w:pPr>
      <w:rPr>
        <w:rFonts w:ascii="Wingdings" w:hAnsi="Wingdings" w:hint="default"/>
      </w:rPr>
    </w:lvl>
  </w:abstractNum>
  <w:abstractNum w:abstractNumId="29" w15:restartNumberingAfterBreak="0">
    <w:nsid w:val="6E70127C"/>
    <w:multiLevelType w:val="hybridMultilevel"/>
    <w:tmpl w:val="A2F4E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F210CE"/>
    <w:multiLevelType w:val="hybridMultilevel"/>
    <w:tmpl w:val="CA9E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416C04"/>
    <w:multiLevelType w:val="hybridMultilevel"/>
    <w:tmpl w:val="48382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5D94E2D"/>
    <w:multiLevelType w:val="hybridMultilevel"/>
    <w:tmpl w:val="F1E699D8"/>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764E6FD6"/>
    <w:multiLevelType w:val="hybridMultilevel"/>
    <w:tmpl w:val="8860377A"/>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16cid:durableId="1619023279">
    <w:abstractNumId w:val="2"/>
  </w:num>
  <w:num w:numId="2" w16cid:durableId="399403535">
    <w:abstractNumId w:val="3"/>
  </w:num>
  <w:num w:numId="3" w16cid:durableId="2025353340">
    <w:abstractNumId w:val="18"/>
  </w:num>
  <w:num w:numId="4" w16cid:durableId="644703864">
    <w:abstractNumId w:val="6"/>
  </w:num>
  <w:num w:numId="5" w16cid:durableId="938678461">
    <w:abstractNumId w:val="12"/>
  </w:num>
  <w:num w:numId="6" w16cid:durableId="272059720">
    <w:abstractNumId w:val="32"/>
  </w:num>
  <w:num w:numId="7" w16cid:durableId="1807501260">
    <w:abstractNumId w:val="4"/>
  </w:num>
  <w:num w:numId="8" w16cid:durableId="1165825735">
    <w:abstractNumId w:val="13"/>
  </w:num>
  <w:num w:numId="9" w16cid:durableId="1414548575">
    <w:abstractNumId w:val="30"/>
  </w:num>
  <w:num w:numId="10" w16cid:durableId="1644920091">
    <w:abstractNumId w:val="20"/>
  </w:num>
  <w:num w:numId="11" w16cid:durableId="731200376">
    <w:abstractNumId w:val="22"/>
  </w:num>
  <w:num w:numId="12" w16cid:durableId="539242986">
    <w:abstractNumId w:val="5"/>
  </w:num>
  <w:num w:numId="13" w16cid:durableId="1734154802">
    <w:abstractNumId w:val="33"/>
  </w:num>
  <w:num w:numId="14" w16cid:durableId="78870344">
    <w:abstractNumId w:val="21"/>
  </w:num>
  <w:num w:numId="15" w16cid:durableId="391543303">
    <w:abstractNumId w:val="19"/>
  </w:num>
  <w:num w:numId="16" w16cid:durableId="775097983">
    <w:abstractNumId w:val="24"/>
  </w:num>
  <w:num w:numId="17" w16cid:durableId="7216436">
    <w:abstractNumId w:val="17"/>
  </w:num>
  <w:num w:numId="18" w16cid:durableId="339746796">
    <w:abstractNumId w:val="7"/>
  </w:num>
  <w:num w:numId="19" w16cid:durableId="1101951057">
    <w:abstractNumId w:val="14"/>
  </w:num>
  <w:num w:numId="20" w16cid:durableId="1127119871">
    <w:abstractNumId w:val="11"/>
  </w:num>
  <w:num w:numId="21" w16cid:durableId="361713301">
    <w:abstractNumId w:val="26"/>
  </w:num>
  <w:num w:numId="22" w16cid:durableId="258493736">
    <w:abstractNumId w:val="27"/>
  </w:num>
  <w:num w:numId="23" w16cid:durableId="223177396">
    <w:abstractNumId w:val="31"/>
  </w:num>
  <w:num w:numId="24" w16cid:durableId="2110469906">
    <w:abstractNumId w:val="28"/>
  </w:num>
  <w:num w:numId="25" w16cid:durableId="2096785192">
    <w:abstractNumId w:val="15"/>
  </w:num>
  <w:num w:numId="26" w16cid:durableId="1395397731">
    <w:abstractNumId w:val="16"/>
  </w:num>
  <w:num w:numId="27" w16cid:durableId="355544906">
    <w:abstractNumId w:val="29"/>
  </w:num>
  <w:num w:numId="28" w16cid:durableId="412506038">
    <w:abstractNumId w:val="9"/>
  </w:num>
  <w:num w:numId="29" w16cid:durableId="599214835">
    <w:abstractNumId w:val="8"/>
  </w:num>
  <w:num w:numId="30" w16cid:durableId="587806314">
    <w:abstractNumId w:val="10"/>
  </w:num>
  <w:num w:numId="31" w16cid:durableId="318848069">
    <w:abstractNumId w:val="25"/>
  </w:num>
  <w:num w:numId="32" w16cid:durableId="13823191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ytLA0NbcwMTE3MbZQ0lEKTi0uzszPAymwrAUANlT/dywAAAA="/>
  </w:docVars>
  <w:rsids>
    <w:rsidRoot w:val="000A36F5"/>
    <w:rsid w:val="00000079"/>
    <w:rsid w:val="00000C67"/>
    <w:rsid w:val="00002937"/>
    <w:rsid w:val="000033E5"/>
    <w:rsid w:val="00004A41"/>
    <w:rsid w:val="00004BC6"/>
    <w:rsid w:val="000051FB"/>
    <w:rsid w:val="00005549"/>
    <w:rsid w:val="00005E2B"/>
    <w:rsid w:val="00006A9F"/>
    <w:rsid w:val="00006ACC"/>
    <w:rsid w:val="00007151"/>
    <w:rsid w:val="00010619"/>
    <w:rsid w:val="0001101B"/>
    <w:rsid w:val="0001250B"/>
    <w:rsid w:val="00012D03"/>
    <w:rsid w:val="00014B06"/>
    <w:rsid w:val="0001526D"/>
    <w:rsid w:val="00016C95"/>
    <w:rsid w:val="0001724D"/>
    <w:rsid w:val="00020E00"/>
    <w:rsid w:val="000210CB"/>
    <w:rsid w:val="00022B2E"/>
    <w:rsid w:val="000241C6"/>
    <w:rsid w:val="00026035"/>
    <w:rsid w:val="000268B9"/>
    <w:rsid w:val="00026D65"/>
    <w:rsid w:val="000274EF"/>
    <w:rsid w:val="00027CE8"/>
    <w:rsid w:val="00030CB9"/>
    <w:rsid w:val="00030FC5"/>
    <w:rsid w:val="00031EC0"/>
    <w:rsid w:val="0003244F"/>
    <w:rsid w:val="00034720"/>
    <w:rsid w:val="00037AAC"/>
    <w:rsid w:val="0004060A"/>
    <w:rsid w:val="00040D43"/>
    <w:rsid w:val="00040E3A"/>
    <w:rsid w:val="00042D7B"/>
    <w:rsid w:val="00045422"/>
    <w:rsid w:val="00047813"/>
    <w:rsid w:val="00052664"/>
    <w:rsid w:val="00052C1A"/>
    <w:rsid w:val="00053716"/>
    <w:rsid w:val="00054A9E"/>
    <w:rsid w:val="00054BF1"/>
    <w:rsid w:val="00055295"/>
    <w:rsid w:val="0005538A"/>
    <w:rsid w:val="00055E14"/>
    <w:rsid w:val="00056081"/>
    <w:rsid w:val="00057804"/>
    <w:rsid w:val="00061B44"/>
    <w:rsid w:val="0006280B"/>
    <w:rsid w:val="0006459E"/>
    <w:rsid w:val="00064B37"/>
    <w:rsid w:val="00067786"/>
    <w:rsid w:val="00071705"/>
    <w:rsid w:val="00071727"/>
    <w:rsid w:val="00074E6E"/>
    <w:rsid w:val="000755D7"/>
    <w:rsid w:val="0007578B"/>
    <w:rsid w:val="00076AED"/>
    <w:rsid w:val="00077474"/>
    <w:rsid w:val="000776FC"/>
    <w:rsid w:val="00080745"/>
    <w:rsid w:val="000842E6"/>
    <w:rsid w:val="00084B9A"/>
    <w:rsid w:val="00085555"/>
    <w:rsid w:val="0008610D"/>
    <w:rsid w:val="0008636B"/>
    <w:rsid w:val="000863EF"/>
    <w:rsid w:val="00091B5C"/>
    <w:rsid w:val="000938C1"/>
    <w:rsid w:val="0009453F"/>
    <w:rsid w:val="000955FE"/>
    <w:rsid w:val="00095DD1"/>
    <w:rsid w:val="000970B6"/>
    <w:rsid w:val="00097D20"/>
    <w:rsid w:val="00097EE1"/>
    <w:rsid w:val="000A16BA"/>
    <w:rsid w:val="000A24EC"/>
    <w:rsid w:val="000A36A3"/>
    <w:rsid w:val="000A36D4"/>
    <w:rsid w:val="000A36F5"/>
    <w:rsid w:val="000A6673"/>
    <w:rsid w:val="000A7A5D"/>
    <w:rsid w:val="000B1417"/>
    <w:rsid w:val="000B1602"/>
    <w:rsid w:val="000B3086"/>
    <w:rsid w:val="000B32D2"/>
    <w:rsid w:val="000B47D7"/>
    <w:rsid w:val="000B7DF9"/>
    <w:rsid w:val="000C1D45"/>
    <w:rsid w:val="000C265F"/>
    <w:rsid w:val="000C301F"/>
    <w:rsid w:val="000C3CA0"/>
    <w:rsid w:val="000C43B2"/>
    <w:rsid w:val="000C4482"/>
    <w:rsid w:val="000C510D"/>
    <w:rsid w:val="000C579D"/>
    <w:rsid w:val="000C593A"/>
    <w:rsid w:val="000C65E4"/>
    <w:rsid w:val="000C662C"/>
    <w:rsid w:val="000C686B"/>
    <w:rsid w:val="000C6F4E"/>
    <w:rsid w:val="000C756D"/>
    <w:rsid w:val="000C7855"/>
    <w:rsid w:val="000D009B"/>
    <w:rsid w:val="000D0869"/>
    <w:rsid w:val="000D11F4"/>
    <w:rsid w:val="000D145D"/>
    <w:rsid w:val="000D22F5"/>
    <w:rsid w:val="000D3C91"/>
    <w:rsid w:val="000D4143"/>
    <w:rsid w:val="000D42E2"/>
    <w:rsid w:val="000D5833"/>
    <w:rsid w:val="000D6850"/>
    <w:rsid w:val="000D6DFB"/>
    <w:rsid w:val="000D6F75"/>
    <w:rsid w:val="000D7F00"/>
    <w:rsid w:val="000E0809"/>
    <w:rsid w:val="000E091E"/>
    <w:rsid w:val="000E277D"/>
    <w:rsid w:val="000E2D59"/>
    <w:rsid w:val="000E2E32"/>
    <w:rsid w:val="000E31DC"/>
    <w:rsid w:val="000E3B9D"/>
    <w:rsid w:val="000E4D66"/>
    <w:rsid w:val="000E5B4E"/>
    <w:rsid w:val="000E6679"/>
    <w:rsid w:val="000E7B39"/>
    <w:rsid w:val="000F0E1F"/>
    <w:rsid w:val="000F1418"/>
    <w:rsid w:val="000F4204"/>
    <w:rsid w:val="000F66F7"/>
    <w:rsid w:val="000F6BE2"/>
    <w:rsid w:val="000F78B5"/>
    <w:rsid w:val="0010026F"/>
    <w:rsid w:val="0010074F"/>
    <w:rsid w:val="00101CB1"/>
    <w:rsid w:val="001028B2"/>
    <w:rsid w:val="00102A9B"/>
    <w:rsid w:val="001036DD"/>
    <w:rsid w:val="001044B0"/>
    <w:rsid w:val="00104C99"/>
    <w:rsid w:val="00104DD4"/>
    <w:rsid w:val="001064C3"/>
    <w:rsid w:val="00106C97"/>
    <w:rsid w:val="00106CE3"/>
    <w:rsid w:val="001078C7"/>
    <w:rsid w:val="00107ECB"/>
    <w:rsid w:val="00110014"/>
    <w:rsid w:val="001109D2"/>
    <w:rsid w:val="00110AE5"/>
    <w:rsid w:val="00110B8B"/>
    <w:rsid w:val="001118E0"/>
    <w:rsid w:val="00112813"/>
    <w:rsid w:val="001146EC"/>
    <w:rsid w:val="00114815"/>
    <w:rsid w:val="00115FF5"/>
    <w:rsid w:val="00116CEB"/>
    <w:rsid w:val="00120209"/>
    <w:rsid w:val="00121AF5"/>
    <w:rsid w:val="00122308"/>
    <w:rsid w:val="001228AE"/>
    <w:rsid w:val="001236A2"/>
    <w:rsid w:val="001240FF"/>
    <w:rsid w:val="001245A4"/>
    <w:rsid w:val="00124D82"/>
    <w:rsid w:val="00125809"/>
    <w:rsid w:val="00127399"/>
    <w:rsid w:val="0013385C"/>
    <w:rsid w:val="00133AA7"/>
    <w:rsid w:val="0013582C"/>
    <w:rsid w:val="001360E3"/>
    <w:rsid w:val="0013630D"/>
    <w:rsid w:val="001374F8"/>
    <w:rsid w:val="001377C5"/>
    <w:rsid w:val="00141824"/>
    <w:rsid w:val="00142B16"/>
    <w:rsid w:val="00142E40"/>
    <w:rsid w:val="00143443"/>
    <w:rsid w:val="001436EA"/>
    <w:rsid w:val="001447E7"/>
    <w:rsid w:val="00144BF8"/>
    <w:rsid w:val="00144C13"/>
    <w:rsid w:val="00144D47"/>
    <w:rsid w:val="00145F8D"/>
    <w:rsid w:val="00146ABE"/>
    <w:rsid w:val="0014710E"/>
    <w:rsid w:val="00147602"/>
    <w:rsid w:val="00147B93"/>
    <w:rsid w:val="00150A16"/>
    <w:rsid w:val="0015232B"/>
    <w:rsid w:val="00152396"/>
    <w:rsid w:val="0015276B"/>
    <w:rsid w:val="00153A91"/>
    <w:rsid w:val="00153F3A"/>
    <w:rsid w:val="001554CD"/>
    <w:rsid w:val="00155A67"/>
    <w:rsid w:val="00155FF2"/>
    <w:rsid w:val="0015606D"/>
    <w:rsid w:val="00156EBE"/>
    <w:rsid w:val="00157A95"/>
    <w:rsid w:val="00157C23"/>
    <w:rsid w:val="001613C8"/>
    <w:rsid w:val="00162687"/>
    <w:rsid w:val="00163981"/>
    <w:rsid w:val="00165478"/>
    <w:rsid w:val="00165A11"/>
    <w:rsid w:val="00167361"/>
    <w:rsid w:val="00167425"/>
    <w:rsid w:val="001707EE"/>
    <w:rsid w:val="00172501"/>
    <w:rsid w:val="00174374"/>
    <w:rsid w:val="00174D78"/>
    <w:rsid w:val="00174F48"/>
    <w:rsid w:val="00175C07"/>
    <w:rsid w:val="00177551"/>
    <w:rsid w:val="001807C0"/>
    <w:rsid w:val="001810C6"/>
    <w:rsid w:val="00181DE0"/>
    <w:rsid w:val="00182972"/>
    <w:rsid w:val="001841CA"/>
    <w:rsid w:val="0018501D"/>
    <w:rsid w:val="001869C5"/>
    <w:rsid w:val="00190ADD"/>
    <w:rsid w:val="00190E5C"/>
    <w:rsid w:val="0019339F"/>
    <w:rsid w:val="00195C27"/>
    <w:rsid w:val="001A024E"/>
    <w:rsid w:val="001A0AA7"/>
    <w:rsid w:val="001A1154"/>
    <w:rsid w:val="001A1BF9"/>
    <w:rsid w:val="001A4B75"/>
    <w:rsid w:val="001A4CB0"/>
    <w:rsid w:val="001A52D9"/>
    <w:rsid w:val="001B02BE"/>
    <w:rsid w:val="001B0B87"/>
    <w:rsid w:val="001B0F9D"/>
    <w:rsid w:val="001B109A"/>
    <w:rsid w:val="001B1A4D"/>
    <w:rsid w:val="001B3B96"/>
    <w:rsid w:val="001B41E3"/>
    <w:rsid w:val="001B46F7"/>
    <w:rsid w:val="001B49D6"/>
    <w:rsid w:val="001B5948"/>
    <w:rsid w:val="001B70DF"/>
    <w:rsid w:val="001B72DC"/>
    <w:rsid w:val="001B7EDE"/>
    <w:rsid w:val="001C0456"/>
    <w:rsid w:val="001C070A"/>
    <w:rsid w:val="001C2987"/>
    <w:rsid w:val="001C2F5C"/>
    <w:rsid w:val="001C32F0"/>
    <w:rsid w:val="001C440B"/>
    <w:rsid w:val="001C44F4"/>
    <w:rsid w:val="001C5020"/>
    <w:rsid w:val="001C5997"/>
    <w:rsid w:val="001C5E04"/>
    <w:rsid w:val="001C66A0"/>
    <w:rsid w:val="001D00E4"/>
    <w:rsid w:val="001D0D6B"/>
    <w:rsid w:val="001D2364"/>
    <w:rsid w:val="001D46A3"/>
    <w:rsid w:val="001D526F"/>
    <w:rsid w:val="001D6147"/>
    <w:rsid w:val="001D61E6"/>
    <w:rsid w:val="001D74F2"/>
    <w:rsid w:val="001E07E6"/>
    <w:rsid w:val="001E1C5D"/>
    <w:rsid w:val="001E3010"/>
    <w:rsid w:val="001E6094"/>
    <w:rsid w:val="001E704E"/>
    <w:rsid w:val="001E7DB6"/>
    <w:rsid w:val="001E7FCC"/>
    <w:rsid w:val="001F01AD"/>
    <w:rsid w:val="001F0B68"/>
    <w:rsid w:val="001F0BD8"/>
    <w:rsid w:val="001F1B10"/>
    <w:rsid w:val="001F21E3"/>
    <w:rsid w:val="001F53BA"/>
    <w:rsid w:val="001F60A1"/>
    <w:rsid w:val="001F754E"/>
    <w:rsid w:val="001F7B99"/>
    <w:rsid w:val="0020092B"/>
    <w:rsid w:val="00200E28"/>
    <w:rsid w:val="00201244"/>
    <w:rsid w:val="00201816"/>
    <w:rsid w:val="0020182A"/>
    <w:rsid w:val="00203654"/>
    <w:rsid w:val="00204674"/>
    <w:rsid w:val="00205015"/>
    <w:rsid w:val="002058E6"/>
    <w:rsid w:val="002076DB"/>
    <w:rsid w:val="002145B6"/>
    <w:rsid w:val="00214F9B"/>
    <w:rsid w:val="00215F08"/>
    <w:rsid w:val="00216C33"/>
    <w:rsid w:val="00216F8F"/>
    <w:rsid w:val="00217F3A"/>
    <w:rsid w:val="00221A0C"/>
    <w:rsid w:val="00221A60"/>
    <w:rsid w:val="00222E85"/>
    <w:rsid w:val="002239F3"/>
    <w:rsid w:val="00225E43"/>
    <w:rsid w:val="0022639E"/>
    <w:rsid w:val="00226C15"/>
    <w:rsid w:val="002277DD"/>
    <w:rsid w:val="00227D2E"/>
    <w:rsid w:val="00230225"/>
    <w:rsid w:val="0023045B"/>
    <w:rsid w:val="0023072B"/>
    <w:rsid w:val="002316D5"/>
    <w:rsid w:val="00231BA2"/>
    <w:rsid w:val="00240E40"/>
    <w:rsid w:val="00241E6A"/>
    <w:rsid w:val="002431ED"/>
    <w:rsid w:val="00243B1A"/>
    <w:rsid w:val="00243C25"/>
    <w:rsid w:val="002445A9"/>
    <w:rsid w:val="00246524"/>
    <w:rsid w:val="002477B9"/>
    <w:rsid w:val="00250A9E"/>
    <w:rsid w:val="00253595"/>
    <w:rsid w:val="00254093"/>
    <w:rsid w:val="00255C6A"/>
    <w:rsid w:val="002606FF"/>
    <w:rsid w:val="002610E7"/>
    <w:rsid w:val="002611E4"/>
    <w:rsid w:val="00262148"/>
    <w:rsid w:val="00263C37"/>
    <w:rsid w:val="002654B9"/>
    <w:rsid w:val="0026590A"/>
    <w:rsid w:val="0026623C"/>
    <w:rsid w:val="00266641"/>
    <w:rsid w:val="00267AAF"/>
    <w:rsid w:val="00271ACB"/>
    <w:rsid w:val="0027396A"/>
    <w:rsid w:val="0027500A"/>
    <w:rsid w:val="00276DA1"/>
    <w:rsid w:val="0028020A"/>
    <w:rsid w:val="00281D83"/>
    <w:rsid w:val="002837BA"/>
    <w:rsid w:val="002848B7"/>
    <w:rsid w:val="0028518E"/>
    <w:rsid w:val="002855E6"/>
    <w:rsid w:val="00286606"/>
    <w:rsid w:val="0029014D"/>
    <w:rsid w:val="00291C33"/>
    <w:rsid w:val="00292147"/>
    <w:rsid w:val="00297DF8"/>
    <w:rsid w:val="002A3371"/>
    <w:rsid w:val="002A3C03"/>
    <w:rsid w:val="002A3C6E"/>
    <w:rsid w:val="002A51CF"/>
    <w:rsid w:val="002A53D0"/>
    <w:rsid w:val="002A5FC3"/>
    <w:rsid w:val="002A6900"/>
    <w:rsid w:val="002A6EE0"/>
    <w:rsid w:val="002A7581"/>
    <w:rsid w:val="002A7774"/>
    <w:rsid w:val="002B11D9"/>
    <w:rsid w:val="002B1F16"/>
    <w:rsid w:val="002B2475"/>
    <w:rsid w:val="002B30EF"/>
    <w:rsid w:val="002B3143"/>
    <w:rsid w:val="002B3DB3"/>
    <w:rsid w:val="002B5034"/>
    <w:rsid w:val="002B60B8"/>
    <w:rsid w:val="002B6E18"/>
    <w:rsid w:val="002C10DA"/>
    <w:rsid w:val="002C20A4"/>
    <w:rsid w:val="002C4A77"/>
    <w:rsid w:val="002C504E"/>
    <w:rsid w:val="002C59AB"/>
    <w:rsid w:val="002C5A3B"/>
    <w:rsid w:val="002C5B2C"/>
    <w:rsid w:val="002C6306"/>
    <w:rsid w:val="002C6562"/>
    <w:rsid w:val="002C6861"/>
    <w:rsid w:val="002C70EB"/>
    <w:rsid w:val="002C7345"/>
    <w:rsid w:val="002D23CB"/>
    <w:rsid w:val="002D3776"/>
    <w:rsid w:val="002D40BE"/>
    <w:rsid w:val="002D4502"/>
    <w:rsid w:val="002D54F0"/>
    <w:rsid w:val="002D5550"/>
    <w:rsid w:val="002D583E"/>
    <w:rsid w:val="002D7C0D"/>
    <w:rsid w:val="002E10C7"/>
    <w:rsid w:val="002E236D"/>
    <w:rsid w:val="002E2FCF"/>
    <w:rsid w:val="002E325E"/>
    <w:rsid w:val="002E413F"/>
    <w:rsid w:val="002E45FB"/>
    <w:rsid w:val="002E473E"/>
    <w:rsid w:val="002E5618"/>
    <w:rsid w:val="002F011C"/>
    <w:rsid w:val="002F1FF2"/>
    <w:rsid w:val="002F262E"/>
    <w:rsid w:val="002F2E2F"/>
    <w:rsid w:val="002F4E5A"/>
    <w:rsid w:val="002F5067"/>
    <w:rsid w:val="002F5601"/>
    <w:rsid w:val="002F70C3"/>
    <w:rsid w:val="002F7295"/>
    <w:rsid w:val="002F7D35"/>
    <w:rsid w:val="003003F9"/>
    <w:rsid w:val="00300C38"/>
    <w:rsid w:val="00300CE4"/>
    <w:rsid w:val="00301A4A"/>
    <w:rsid w:val="00301B8F"/>
    <w:rsid w:val="00303889"/>
    <w:rsid w:val="003040D4"/>
    <w:rsid w:val="00304B07"/>
    <w:rsid w:val="00305A5A"/>
    <w:rsid w:val="00307E64"/>
    <w:rsid w:val="003112B4"/>
    <w:rsid w:val="00312A47"/>
    <w:rsid w:val="003139F2"/>
    <w:rsid w:val="00313EFB"/>
    <w:rsid w:val="00316576"/>
    <w:rsid w:val="0031658A"/>
    <w:rsid w:val="00316D3A"/>
    <w:rsid w:val="003177B7"/>
    <w:rsid w:val="00317BB1"/>
    <w:rsid w:val="00317E9F"/>
    <w:rsid w:val="00317F1B"/>
    <w:rsid w:val="003202EA"/>
    <w:rsid w:val="00320F30"/>
    <w:rsid w:val="003224CC"/>
    <w:rsid w:val="00322744"/>
    <w:rsid w:val="00322CC7"/>
    <w:rsid w:val="003232DC"/>
    <w:rsid w:val="003236BE"/>
    <w:rsid w:val="003240A4"/>
    <w:rsid w:val="00324DBA"/>
    <w:rsid w:val="00324DFA"/>
    <w:rsid w:val="0032537F"/>
    <w:rsid w:val="00325698"/>
    <w:rsid w:val="00326CE3"/>
    <w:rsid w:val="003270C5"/>
    <w:rsid w:val="00327461"/>
    <w:rsid w:val="00327E5F"/>
    <w:rsid w:val="003332A2"/>
    <w:rsid w:val="0033333A"/>
    <w:rsid w:val="00335E29"/>
    <w:rsid w:val="003361C9"/>
    <w:rsid w:val="0033628A"/>
    <w:rsid w:val="00340607"/>
    <w:rsid w:val="00342014"/>
    <w:rsid w:val="003423DF"/>
    <w:rsid w:val="00343355"/>
    <w:rsid w:val="00343618"/>
    <w:rsid w:val="00343978"/>
    <w:rsid w:val="00343C7D"/>
    <w:rsid w:val="00343CBF"/>
    <w:rsid w:val="003459FF"/>
    <w:rsid w:val="003478B5"/>
    <w:rsid w:val="003502E0"/>
    <w:rsid w:val="00353266"/>
    <w:rsid w:val="003537D1"/>
    <w:rsid w:val="00355780"/>
    <w:rsid w:val="00355D66"/>
    <w:rsid w:val="003565F4"/>
    <w:rsid w:val="003567AE"/>
    <w:rsid w:val="00356C8A"/>
    <w:rsid w:val="00356F5D"/>
    <w:rsid w:val="00357A16"/>
    <w:rsid w:val="00357CC9"/>
    <w:rsid w:val="003600D4"/>
    <w:rsid w:val="003624C6"/>
    <w:rsid w:val="00364C4C"/>
    <w:rsid w:val="00365BB0"/>
    <w:rsid w:val="00365E06"/>
    <w:rsid w:val="00367166"/>
    <w:rsid w:val="00370E0D"/>
    <w:rsid w:val="003727A7"/>
    <w:rsid w:val="00374C23"/>
    <w:rsid w:val="00374EF6"/>
    <w:rsid w:val="00376FA7"/>
    <w:rsid w:val="003772BF"/>
    <w:rsid w:val="00377367"/>
    <w:rsid w:val="00377BB3"/>
    <w:rsid w:val="00377FBF"/>
    <w:rsid w:val="00380289"/>
    <w:rsid w:val="00381B70"/>
    <w:rsid w:val="0038216B"/>
    <w:rsid w:val="00384E67"/>
    <w:rsid w:val="00384FBD"/>
    <w:rsid w:val="003854CE"/>
    <w:rsid w:val="00387766"/>
    <w:rsid w:val="00392191"/>
    <w:rsid w:val="00392F8C"/>
    <w:rsid w:val="003938C4"/>
    <w:rsid w:val="003947D1"/>
    <w:rsid w:val="00394FAF"/>
    <w:rsid w:val="00395D67"/>
    <w:rsid w:val="00396594"/>
    <w:rsid w:val="00397B05"/>
    <w:rsid w:val="003A0B82"/>
    <w:rsid w:val="003A0EE7"/>
    <w:rsid w:val="003A192F"/>
    <w:rsid w:val="003A1F43"/>
    <w:rsid w:val="003A212F"/>
    <w:rsid w:val="003A229C"/>
    <w:rsid w:val="003A3AB4"/>
    <w:rsid w:val="003A44B9"/>
    <w:rsid w:val="003A4873"/>
    <w:rsid w:val="003A48BF"/>
    <w:rsid w:val="003A5697"/>
    <w:rsid w:val="003A7265"/>
    <w:rsid w:val="003A72D3"/>
    <w:rsid w:val="003B14BD"/>
    <w:rsid w:val="003B2E0F"/>
    <w:rsid w:val="003B3C08"/>
    <w:rsid w:val="003B5692"/>
    <w:rsid w:val="003B5C5A"/>
    <w:rsid w:val="003B6040"/>
    <w:rsid w:val="003B605F"/>
    <w:rsid w:val="003B6947"/>
    <w:rsid w:val="003B768D"/>
    <w:rsid w:val="003C0A15"/>
    <w:rsid w:val="003C0A94"/>
    <w:rsid w:val="003C2C5F"/>
    <w:rsid w:val="003C574C"/>
    <w:rsid w:val="003C62D9"/>
    <w:rsid w:val="003C7655"/>
    <w:rsid w:val="003C7F8E"/>
    <w:rsid w:val="003D011E"/>
    <w:rsid w:val="003D15C7"/>
    <w:rsid w:val="003D2189"/>
    <w:rsid w:val="003D2203"/>
    <w:rsid w:val="003D37B5"/>
    <w:rsid w:val="003D40B2"/>
    <w:rsid w:val="003D4C75"/>
    <w:rsid w:val="003D501F"/>
    <w:rsid w:val="003D512D"/>
    <w:rsid w:val="003D53B4"/>
    <w:rsid w:val="003D5749"/>
    <w:rsid w:val="003D6317"/>
    <w:rsid w:val="003D697D"/>
    <w:rsid w:val="003E0BDE"/>
    <w:rsid w:val="003E10A5"/>
    <w:rsid w:val="003E21AB"/>
    <w:rsid w:val="003E37FD"/>
    <w:rsid w:val="003E625A"/>
    <w:rsid w:val="003E7BE4"/>
    <w:rsid w:val="003E7FF8"/>
    <w:rsid w:val="003F0099"/>
    <w:rsid w:val="003F00EE"/>
    <w:rsid w:val="003F59CE"/>
    <w:rsid w:val="003F5D7D"/>
    <w:rsid w:val="003F610D"/>
    <w:rsid w:val="004032F0"/>
    <w:rsid w:val="004046A4"/>
    <w:rsid w:val="00405E83"/>
    <w:rsid w:val="00406296"/>
    <w:rsid w:val="00406496"/>
    <w:rsid w:val="00406E59"/>
    <w:rsid w:val="00410E86"/>
    <w:rsid w:val="00411884"/>
    <w:rsid w:val="00411C76"/>
    <w:rsid w:val="004124CB"/>
    <w:rsid w:val="00413773"/>
    <w:rsid w:val="0041384C"/>
    <w:rsid w:val="004163DA"/>
    <w:rsid w:val="00416D91"/>
    <w:rsid w:val="004173AB"/>
    <w:rsid w:val="00420DDB"/>
    <w:rsid w:val="004218CE"/>
    <w:rsid w:val="0042208E"/>
    <w:rsid w:val="00423585"/>
    <w:rsid w:val="004248E5"/>
    <w:rsid w:val="00427A11"/>
    <w:rsid w:val="00427DA1"/>
    <w:rsid w:val="00430DC3"/>
    <w:rsid w:val="00430EE9"/>
    <w:rsid w:val="0043190B"/>
    <w:rsid w:val="00432B37"/>
    <w:rsid w:val="0043368F"/>
    <w:rsid w:val="0043420A"/>
    <w:rsid w:val="0043464A"/>
    <w:rsid w:val="00435523"/>
    <w:rsid w:val="00435B2D"/>
    <w:rsid w:val="00436341"/>
    <w:rsid w:val="00437CF4"/>
    <w:rsid w:val="00440515"/>
    <w:rsid w:val="00440E85"/>
    <w:rsid w:val="004428D0"/>
    <w:rsid w:val="00443A87"/>
    <w:rsid w:val="00445C98"/>
    <w:rsid w:val="00446280"/>
    <w:rsid w:val="004462B3"/>
    <w:rsid w:val="0044705A"/>
    <w:rsid w:val="004500DC"/>
    <w:rsid w:val="00450880"/>
    <w:rsid w:val="004509F1"/>
    <w:rsid w:val="004510CA"/>
    <w:rsid w:val="00451874"/>
    <w:rsid w:val="0045197D"/>
    <w:rsid w:val="00452326"/>
    <w:rsid w:val="004523F6"/>
    <w:rsid w:val="0045530B"/>
    <w:rsid w:val="0045576F"/>
    <w:rsid w:val="00455B99"/>
    <w:rsid w:val="00455CF3"/>
    <w:rsid w:val="0045639D"/>
    <w:rsid w:val="00456E3B"/>
    <w:rsid w:val="00457340"/>
    <w:rsid w:val="004575F9"/>
    <w:rsid w:val="00457E57"/>
    <w:rsid w:val="00461430"/>
    <w:rsid w:val="0046209D"/>
    <w:rsid w:val="00462DDC"/>
    <w:rsid w:val="0046366A"/>
    <w:rsid w:val="00464F93"/>
    <w:rsid w:val="00465E76"/>
    <w:rsid w:val="00465FE1"/>
    <w:rsid w:val="004673D6"/>
    <w:rsid w:val="004674E0"/>
    <w:rsid w:val="00471D1A"/>
    <w:rsid w:val="0047270C"/>
    <w:rsid w:val="004730D6"/>
    <w:rsid w:val="00473BC3"/>
    <w:rsid w:val="00474EAD"/>
    <w:rsid w:val="0047661E"/>
    <w:rsid w:val="00477293"/>
    <w:rsid w:val="00477C4A"/>
    <w:rsid w:val="00477D9C"/>
    <w:rsid w:val="00482E8D"/>
    <w:rsid w:val="00483F84"/>
    <w:rsid w:val="00483FC2"/>
    <w:rsid w:val="004849E2"/>
    <w:rsid w:val="00485337"/>
    <w:rsid w:val="004860CC"/>
    <w:rsid w:val="00486245"/>
    <w:rsid w:val="00487ED3"/>
    <w:rsid w:val="00490869"/>
    <w:rsid w:val="0049185F"/>
    <w:rsid w:val="00493F2C"/>
    <w:rsid w:val="004942AA"/>
    <w:rsid w:val="00494795"/>
    <w:rsid w:val="0049618A"/>
    <w:rsid w:val="00496DC5"/>
    <w:rsid w:val="00497C90"/>
    <w:rsid w:val="00497D90"/>
    <w:rsid w:val="004A1BC2"/>
    <w:rsid w:val="004A1D12"/>
    <w:rsid w:val="004A23C5"/>
    <w:rsid w:val="004A2411"/>
    <w:rsid w:val="004A388D"/>
    <w:rsid w:val="004A6AAE"/>
    <w:rsid w:val="004A6DC8"/>
    <w:rsid w:val="004A7396"/>
    <w:rsid w:val="004A7487"/>
    <w:rsid w:val="004B082D"/>
    <w:rsid w:val="004B099B"/>
    <w:rsid w:val="004B0C8B"/>
    <w:rsid w:val="004B6234"/>
    <w:rsid w:val="004B69FB"/>
    <w:rsid w:val="004B6F5A"/>
    <w:rsid w:val="004B7E1F"/>
    <w:rsid w:val="004C01BC"/>
    <w:rsid w:val="004C0254"/>
    <w:rsid w:val="004C0A4C"/>
    <w:rsid w:val="004C4786"/>
    <w:rsid w:val="004C4D2D"/>
    <w:rsid w:val="004C5934"/>
    <w:rsid w:val="004C5AB8"/>
    <w:rsid w:val="004C5E2D"/>
    <w:rsid w:val="004C70B8"/>
    <w:rsid w:val="004C75EA"/>
    <w:rsid w:val="004C7862"/>
    <w:rsid w:val="004D2301"/>
    <w:rsid w:val="004D233F"/>
    <w:rsid w:val="004D36CF"/>
    <w:rsid w:val="004D520C"/>
    <w:rsid w:val="004D682D"/>
    <w:rsid w:val="004D6FB3"/>
    <w:rsid w:val="004D76CB"/>
    <w:rsid w:val="004D7929"/>
    <w:rsid w:val="004E00F1"/>
    <w:rsid w:val="004E0401"/>
    <w:rsid w:val="004E0690"/>
    <w:rsid w:val="004E0C5A"/>
    <w:rsid w:val="004E189B"/>
    <w:rsid w:val="004E1BCB"/>
    <w:rsid w:val="004E3B59"/>
    <w:rsid w:val="004E49D7"/>
    <w:rsid w:val="004E4FE7"/>
    <w:rsid w:val="004E5072"/>
    <w:rsid w:val="004E678C"/>
    <w:rsid w:val="004E6B9B"/>
    <w:rsid w:val="004E709B"/>
    <w:rsid w:val="004F4E1A"/>
    <w:rsid w:val="004F4F99"/>
    <w:rsid w:val="004F733D"/>
    <w:rsid w:val="00501699"/>
    <w:rsid w:val="00502785"/>
    <w:rsid w:val="00505468"/>
    <w:rsid w:val="00505E25"/>
    <w:rsid w:val="005073DF"/>
    <w:rsid w:val="0050787E"/>
    <w:rsid w:val="00510002"/>
    <w:rsid w:val="005106E3"/>
    <w:rsid w:val="00510C45"/>
    <w:rsid w:val="005113B5"/>
    <w:rsid w:val="00511FB6"/>
    <w:rsid w:val="005125DF"/>
    <w:rsid w:val="0051364B"/>
    <w:rsid w:val="00513C10"/>
    <w:rsid w:val="00514113"/>
    <w:rsid w:val="00514D32"/>
    <w:rsid w:val="005153C6"/>
    <w:rsid w:val="00515DB5"/>
    <w:rsid w:val="005174E0"/>
    <w:rsid w:val="005176D6"/>
    <w:rsid w:val="005177E9"/>
    <w:rsid w:val="00520ADD"/>
    <w:rsid w:val="005233E3"/>
    <w:rsid w:val="00524915"/>
    <w:rsid w:val="00524DD0"/>
    <w:rsid w:val="005257AC"/>
    <w:rsid w:val="00525DDC"/>
    <w:rsid w:val="0052796E"/>
    <w:rsid w:val="00527BA5"/>
    <w:rsid w:val="00527F83"/>
    <w:rsid w:val="005310F7"/>
    <w:rsid w:val="005318CD"/>
    <w:rsid w:val="0053261B"/>
    <w:rsid w:val="0053271A"/>
    <w:rsid w:val="005340BB"/>
    <w:rsid w:val="005343B3"/>
    <w:rsid w:val="00536901"/>
    <w:rsid w:val="005403C8"/>
    <w:rsid w:val="00540E2C"/>
    <w:rsid w:val="00540E78"/>
    <w:rsid w:val="005410AC"/>
    <w:rsid w:val="00542417"/>
    <w:rsid w:val="00544069"/>
    <w:rsid w:val="00545063"/>
    <w:rsid w:val="00545625"/>
    <w:rsid w:val="00545B0F"/>
    <w:rsid w:val="00545B22"/>
    <w:rsid w:val="00545D21"/>
    <w:rsid w:val="00547656"/>
    <w:rsid w:val="0054792F"/>
    <w:rsid w:val="00554B05"/>
    <w:rsid w:val="0055558B"/>
    <w:rsid w:val="005557CE"/>
    <w:rsid w:val="005561A6"/>
    <w:rsid w:val="00557784"/>
    <w:rsid w:val="0056066C"/>
    <w:rsid w:val="00561083"/>
    <w:rsid w:val="00561A8E"/>
    <w:rsid w:val="00562550"/>
    <w:rsid w:val="00562587"/>
    <w:rsid w:val="0056328A"/>
    <w:rsid w:val="00563467"/>
    <w:rsid w:val="0056369B"/>
    <w:rsid w:val="005660CC"/>
    <w:rsid w:val="00566813"/>
    <w:rsid w:val="00567D83"/>
    <w:rsid w:val="00567DD7"/>
    <w:rsid w:val="00567DE3"/>
    <w:rsid w:val="00567EFA"/>
    <w:rsid w:val="00570EC6"/>
    <w:rsid w:val="00571D67"/>
    <w:rsid w:val="00572E70"/>
    <w:rsid w:val="005773E7"/>
    <w:rsid w:val="00580682"/>
    <w:rsid w:val="00580900"/>
    <w:rsid w:val="00581CF0"/>
    <w:rsid w:val="005824AD"/>
    <w:rsid w:val="00585751"/>
    <w:rsid w:val="00586C14"/>
    <w:rsid w:val="00587E48"/>
    <w:rsid w:val="00595996"/>
    <w:rsid w:val="005972EC"/>
    <w:rsid w:val="005A0292"/>
    <w:rsid w:val="005A0C70"/>
    <w:rsid w:val="005A0DA1"/>
    <w:rsid w:val="005A1646"/>
    <w:rsid w:val="005A32C4"/>
    <w:rsid w:val="005A37FC"/>
    <w:rsid w:val="005A5464"/>
    <w:rsid w:val="005A57AE"/>
    <w:rsid w:val="005B01D3"/>
    <w:rsid w:val="005B0EF9"/>
    <w:rsid w:val="005B11C0"/>
    <w:rsid w:val="005B195F"/>
    <w:rsid w:val="005B25A2"/>
    <w:rsid w:val="005B286B"/>
    <w:rsid w:val="005B2DD9"/>
    <w:rsid w:val="005B4260"/>
    <w:rsid w:val="005B4466"/>
    <w:rsid w:val="005B4A17"/>
    <w:rsid w:val="005B6614"/>
    <w:rsid w:val="005B7D90"/>
    <w:rsid w:val="005B7FD8"/>
    <w:rsid w:val="005C0083"/>
    <w:rsid w:val="005C0AB9"/>
    <w:rsid w:val="005C0AEE"/>
    <w:rsid w:val="005C2930"/>
    <w:rsid w:val="005C5BE3"/>
    <w:rsid w:val="005C666F"/>
    <w:rsid w:val="005C7237"/>
    <w:rsid w:val="005C77FF"/>
    <w:rsid w:val="005C7CF4"/>
    <w:rsid w:val="005C7FE0"/>
    <w:rsid w:val="005D03F1"/>
    <w:rsid w:val="005D270E"/>
    <w:rsid w:val="005D2850"/>
    <w:rsid w:val="005D3DC4"/>
    <w:rsid w:val="005D43AE"/>
    <w:rsid w:val="005D4E18"/>
    <w:rsid w:val="005D5BCC"/>
    <w:rsid w:val="005E5B59"/>
    <w:rsid w:val="005E700E"/>
    <w:rsid w:val="005E73E9"/>
    <w:rsid w:val="005E75FF"/>
    <w:rsid w:val="005E7824"/>
    <w:rsid w:val="005F0652"/>
    <w:rsid w:val="005F0C00"/>
    <w:rsid w:val="005F1275"/>
    <w:rsid w:val="005F37F6"/>
    <w:rsid w:val="005F37FD"/>
    <w:rsid w:val="005F3CDD"/>
    <w:rsid w:val="005F4C32"/>
    <w:rsid w:val="005F4D4C"/>
    <w:rsid w:val="005F5083"/>
    <w:rsid w:val="005F5655"/>
    <w:rsid w:val="005F5D2C"/>
    <w:rsid w:val="005F7747"/>
    <w:rsid w:val="006018E3"/>
    <w:rsid w:val="00601ED9"/>
    <w:rsid w:val="00602A92"/>
    <w:rsid w:val="00602E50"/>
    <w:rsid w:val="00603C50"/>
    <w:rsid w:val="00603E43"/>
    <w:rsid w:val="00603FAB"/>
    <w:rsid w:val="00604482"/>
    <w:rsid w:val="006051F5"/>
    <w:rsid w:val="00605A99"/>
    <w:rsid w:val="00605CA2"/>
    <w:rsid w:val="006065B2"/>
    <w:rsid w:val="006073EC"/>
    <w:rsid w:val="00607BAB"/>
    <w:rsid w:val="00610C02"/>
    <w:rsid w:val="006117D9"/>
    <w:rsid w:val="0061221B"/>
    <w:rsid w:val="0061226D"/>
    <w:rsid w:val="006125DC"/>
    <w:rsid w:val="006126E2"/>
    <w:rsid w:val="006140E5"/>
    <w:rsid w:val="00615E5F"/>
    <w:rsid w:val="00617C9E"/>
    <w:rsid w:val="0062033A"/>
    <w:rsid w:val="0062114B"/>
    <w:rsid w:val="006216DB"/>
    <w:rsid w:val="006219D3"/>
    <w:rsid w:val="006231D3"/>
    <w:rsid w:val="00625538"/>
    <w:rsid w:val="00625737"/>
    <w:rsid w:val="00626083"/>
    <w:rsid w:val="006263E3"/>
    <w:rsid w:val="00626797"/>
    <w:rsid w:val="00627F32"/>
    <w:rsid w:val="00630A24"/>
    <w:rsid w:val="00630EFB"/>
    <w:rsid w:val="0063252D"/>
    <w:rsid w:val="00635845"/>
    <w:rsid w:val="00636BD0"/>
    <w:rsid w:val="00636DB0"/>
    <w:rsid w:val="00637C16"/>
    <w:rsid w:val="00637FA3"/>
    <w:rsid w:val="0064080F"/>
    <w:rsid w:val="00641C88"/>
    <w:rsid w:val="00642293"/>
    <w:rsid w:val="00642981"/>
    <w:rsid w:val="006429BB"/>
    <w:rsid w:val="00642A41"/>
    <w:rsid w:val="006432BC"/>
    <w:rsid w:val="00645D7A"/>
    <w:rsid w:val="0064603B"/>
    <w:rsid w:val="00646BF7"/>
    <w:rsid w:val="00646ED4"/>
    <w:rsid w:val="00647005"/>
    <w:rsid w:val="006474B8"/>
    <w:rsid w:val="006500A0"/>
    <w:rsid w:val="00650B8F"/>
    <w:rsid w:val="00651ED8"/>
    <w:rsid w:val="006522EC"/>
    <w:rsid w:val="0065386C"/>
    <w:rsid w:val="00653FBC"/>
    <w:rsid w:val="00654156"/>
    <w:rsid w:val="0065592D"/>
    <w:rsid w:val="00655A88"/>
    <w:rsid w:val="00656399"/>
    <w:rsid w:val="006612A0"/>
    <w:rsid w:val="00662A77"/>
    <w:rsid w:val="00662BB3"/>
    <w:rsid w:val="00663312"/>
    <w:rsid w:val="00663451"/>
    <w:rsid w:val="00663CF9"/>
    <w:rsid w:val="00664BF8"/>
    <w:rsid w:val="00664E23"/>
    <w:rsid w:val="00667BF8"/>
    <w:rsid w:val="006701C4"/>
    <w:rsid w:val="00670334"/>
    <w:rsid w:val="00670E0F"/>
    <w:rsid w:val="00672382"/>
    <w:rsid w:val="00672655"/>
    <w:rsid w:val="00674BC0"/>
    <w:rsid w:val="00676302"/>
    <w:rsid w:val="00676A38"/>
    <w:rsid w:val="006818E1"/>
    <w:rsid w:val="00681CEE"/>
    <w:rsid w:val="00682337"/>
    <w:rsid w:val="006838C6"/>
    <w:rsid w:val="00683AF1"/>
    <w:rsid w:val="00685549"/>
    <w:rsid w:val="006857FC"/>
    <w:rsid w:val="0068775F"/>
    <w:rsid w:val="006908CC"/>
    <w:rsid w:val="00690B05"/>
    <w:rsid w:val="00691807"/>
    <w:rsid w:val="0069231B"/>
    <w:rsid w:val="00692631"/>
    <w:rsid w:val="00693FFA"/>
    <w:rsid w:val="00694623"/>
    <w:rsid w:val="00694789"/>
    <w:rsid w:val="006954EE"/>
    <w:rsid w:val="006959B3"/>
    <w:rsid w:val="006977F9"/>
    <w:rsid w:val="006A0162"/>
    <w:rsid w:val="006A074B"/>
    <w:rsid w:val="006A0915"/>
    <w:rsid w:val="006A1FE1"/>
    <w:rsid w:val="006A2650"/>
    <w:rsid w:val="006A4FC8"/>
    <w:rsid w:val="006A6BC5"/>
    <w:rsid w:val="006B0682"/>
    <w:rsid w:val="006B0A18"/>
    <w:rsid w:val="006B0B48"/>
    <w:rsid w:val="006B0DFD"/>
    <w:rsid w:val="006B2636"/>
    <w:rsid w:val="006B3A50"/>
    <w:rsid w:val="006B4A66"/>
    <w:rsid w:val="006B5086"/>
    <w:rsid w:val="006B73CC"/>
    <w:rsid w:val="006C035B"/>
    <w:rsid w:val="006C22AC"/>
    <w:rsid w:val="006C2905"/>
    <w:rsid w:val="006C2CAD"/>
    <w:rsid w:val="006C42CC"/>
    <w:rsid w:val="006C4590"/>
    <w:rsid w:val="006C4A16"/>
    <w:rsid w:val="006C5EA8"/>
    <w:rsid w:val="006C61C4"/>
    <w:rsid w:val="006C6ED3"/>
    <w:rsid w:val="006C6F97"/>
    <w:rsid w:val="006C73A6"/>
    <w:rsid w:val="006C751F"/>
    <w:rsid w:val="006C7E2E"/>
    <w:rsid w:val="006D04FB"/>
    <w:rsid w:val="006D0B8A"/>
    <w:rsid w:val="006D2534"/>
    <w:rsid w:val="006D283C"/>
    <w:rsid w:val="006D4A80"/>
    <w:rsid w:val="006D6677"/>
    <w:rsid w:val="006D7E58"/>
    <w:rsid w:val="006E0771"/>
    <w:rsid w:val="006E0813"/>
    <w:rsid w:val="006E231D"/>
    <w:rsid w:val="006E2C4B"/>
    <w:rsid w:val="006E3B33"/>
    <w:rsid w:val="006E4634"/>
    <w:rsid w:val="006E478D"/>
    <w:rsid w:val="006E4A4E"/>
    <w:rsid w:val="006E4BC3"/>
    <w:rsid w:val="006E4E4D"/>
    <w:rsid w:val="006E5463"/>
    <w:rsid w:val="006E5770"/>
    <w:rsid w:val="006E5F60"/>
    <w:rsid w:val="006E7DCA"/>
    <w:rsid w:val="006E7ECB"/>
    <w:rsid w:val="006F1F51"/>
    <w:rsid w:val="006F3059"/>
    <w:rsid w:val="006F5ED5"/>
    <w:rsid w:val="006F6E2C"/>
    <w:rsid w:val="006F78C0"/>
    <w:rsid w:val="00700D9A"/>
    <w:rsid w:val="00702661"/>
    <w:rsid w:val="00702C41"/>
    <w:rsid w:val="00702E63"/>
    <w:rsid w:val="0070420F"/>
    <w:rsid w:val="00704598"/>
    <w:rsid w:val="007055E7"/>
    <w:rsid w:val="0070611C"/>
    <w:rsid w:val="007079B7"/>
    <w:rsid w:val="00707B1F"/>
    <w:rsid w:val="00711052"/>
    <w:rsid w:val="007123C5"/>
    <w:rsid w:val="00715475"/>
    <w:rsid w:val="00715D79"/>
    <w:rsid w:val="00715FA8"/>
    <w:rsid w:val="00716C7F"/>
    <w:rsid w:val="00720FC2"/>
    <w:rsid w:val="0072132C"/>
    <w:rsid w:val="007219B4"/>
    <w:rsid w:val="00721A0A"/>
    <w:rsid w:val="00721D4D"/>
    <w:rsid w:val="00722DA0"/>
    <w:rsid w:val="00724D62"/>
    <w:rsid w:val="007262D7"/>
    <w:rsid w:val="007267B5"/>
    <w:rsid w:val="00730964"/>
    <w:rsid w:val="00731829"/>
    <w:rsid w:val="007319F9"/>
    <w:rsid w:val="00732536"/>
    <w:rsid w:val="00732540"/>
    <w:rsid w:val="0073280E"/>
    <w:rsid w:val="00732846"/>
    <w:rsid w:val="007335AA"/>
    <w:rsid w:val="00736BBF"/>
    <w:rsid w:val="00736D46"/>
    <w:rsid w:val="007370A9"/>
    <w:rsid w:val="00737D6B"/>
    <w:rsid w:val="0074080A"/>
    <w:rsid w:val="00741979"/>
    <w:rsid w:val="0074207E"/>
    <w:rsid w:val="00743072"/>
    <w:rsid w:val="0074349E"/>
    <w:rsid w:val="00743E6F"/>
    <w:rsid w:val="007512F4"/>
    <w:rsid w:val="00751F76"/>
    <w:rsid w:val="0075387F"/>
    <w:rsid w:val="0075393F"/>
    <w:rsid w:val="007540CD"/>
    <w:rsid w:val="00754D70"/>
    <w:rsid w:val="007556BD"/>
    <w:rsid w:val="007575CD"/>
    <w:rsid w:val="00760D22"/>
    <w:rsid w:val="00761E17"/>
    <w:rsid w:val="00762A7C"/>
    <w:rsid w:val="0076410E"/>
    <w:rsid w:val="00764307"/>
    <w:rsid w:val="007648FD"/>
    <w:rsid w:val="00765394"/>
    <w:rsid w:val="0077038E"/>
    <w:rsid w:val="00770666"/>
    <w:rsid w:val="00770B26"/>
    <w:rsid w:val="0077373A"/>
    <w:rsid w:val="00773CCE"/>
    <w:rsid w:val="007742EF"/>
    <w:rsid w:val="0077557C"/>
    <w:rsid w:val="00775BA3"/>
    <w:rsid w:val="00777031"/>
    <w:rsid w:val="00777671"/>
    <w:rsid w:val="00777772"/>
    <w:rsid w:val="00777BFA"/>
    <w:rsid w:val="00777EEB"/>
    <w:rsid w:val="0078012D"/>
    <w:rsid w:val="00780690"/>
    <w:rsid w:val="007818A7"/>
    <w:rsid w:val="007825EA"/>
    <w:rsid w:val="00783E2A"/>
    <w:rsid w:val="00784010"/>
    <w:rsid w:val="007845BB"/>
    <w:rsid w:val="00784BD5"/>
    <w:rsid w:val="00786223"/>
    <w:rsid w:val="00786807"/>
    <w:rsid w:val="00786E82"/>
    <w:rsid w:val="00787123"/>
    <w:rsid w:val="007874D5"/>
    <w:rsid w:val="00787627"/>
    <w:rsid w:val="0078781C"/>
    <w:rsid w:val="00792A2D"/>
    <w:rsid w:val="0079352F"/>
    <w:rsid w:val="00793BC7"/>
    <w:rsid w:val="007945C0"/>
    <w:rsid w:val="00794F00"/>
    <w:rsid w:val="007963B1"/>
    <w:rsid w:val="007973E9"/>
    <w:rsid w:val="007977D7"/>
    <w:rsid w:val="007A037B"/>
    <w:rsid w:val="007A1012"/>
    <w:rsid w:val="007A27DE"/>
    <w:rsid w:val="007A636E"/>
    <w:rsid w:val="007A68C5"/>
    <w:rsid w:val="007A6DD2"/>
    <w:rsid w:val="007A7D21"/>
    <w:rsid w:val="007A7F5B"/>
    <w:rsid w:val="007B159A"/>
    <w:rsid w:val="007B15F4"/>
    <w:rsid w:val="007B172D"/>
    <w:rsid w:val="007B22D9"/>
    <w:rsid w:val="007B30D3"/>
    <w:rsid w:val="007B40F8"/>
    <w:rsid w:val="007B531D"/>
    <w:rsid w:val="007B567E"/>
    <w:rsid w:val="007B5F8B"/>
    <w:rsid w:val="007B60E3"/>
    <w:rsid w:val="007B64E8"/>
    <w:rsid w:val="007B6BCA"/>
    <w:rsid w:val="007B7A07"/>
    <w:rsid w:val="007B7C69"/>
    <w:rsid w:val="007C2AE1"/>
    <w:rsid w:val="007C3070"/>
    <w:rsid w:val="007C3944"/>
    <w:rsid w:val="007C414E"/>
    <w:rsid w:val="007C4185"/>
    <w:rsid w:val="007C4419"/>
    <w:rsid w:val="007C44BA"/>
    <w:rsid w:val="007C54EF"/>
    <w:rsid w:val="007C68BC"/>
    <w:rsid w:val="007C7315"/>
    <w:rsid w:val="007C7E8A"/>
    <w:rsid w:val="007D0C84"/>
    <w:rsid w:val="007D130D"/>
    <w:rsid w:val="007D1B41"/>
    <w:rsid w:val="007D467E"/>
    <w:rsid w:val="007D4B4F"/>
    <w:rsid w:val="007D5B3D"/>
    <w:rsid w:val="007D634D"/>
    <w:rsid w:val="007D7489"/>
    <w:rsid w:val="007D7C52"/>
    <w:rsid w:val="007E04E0"/>
    <w:rsid w:val="007E1EBC"/>
    <w:rsid w:val="007E2921"/>
    <w:rsid w:val="007E46F5"/>
    <w:rsid w:val="007E4796"/>
    <w:rsid w:val="007E55B5"/>
    <w:rsid w:val="007E5744"/>
    <w:rsid w:val="007E593C"/>
    <w:rsid w:val="007E6889"/>
    <w:rsid w:val="007E7DF9"/>
    <w:rsid w:val="007F1176"/>
    <w:rsid w:val="007F158B"/>
    <w:rsid w:val="007F1A34"/>
    <w:rsid w:val="007F26B4"/>
    <w:rsid w:val="007F3B14"/>
    <w:rsid w:val="007F43F4"/>
    <w:rsid w:val="007F50AD"/>
    <w:rsid w:val="007F615D"/>
    <w:rsid w:val="007F6F31"/>
    <w:rsid w:val="0080067E"/>
    <w:rsid w:val="00801488"/>
    <w:rsid w:val="00801742"/>
    <w:rsid w:val="00801B86"/>
    <w:rsid w:val="00803C63"/>
    <w:rsid w:val="008046C2"/>
    <w:rsid w:val="00804B23"/>
    <w:rsid w:val="00806063"/>
    <w:rsid w:val="0080726D"/>
    <w:rsid w:val="008077F8"/>
    <w:rsid w:val="0081184B"/>
    <w:rsid w:val="00813130"/>
    <w:rsid w:val="008139E4"/>
    <w:rsid w:val="00814E52"/>
    <w:rsid w:val="00814F82"/>
    <w:rsid w:val="0081526A"/>
    <w:rsid w:val="00815DB4"/>
    <w:rsid w:val="00815E94"/>
    <w:rsid w:val="00815F44"/>
    <w:rsid w:val="008163B4"/>
    <w:rsid w:val="00816C34"/>
    <w:rsid w:val="00816C77"/>
    <w:rsid w:val="00824D94"/>
    <w:rsid w:val="008259E5"/>
    <w:rsid w:val="0082734B"/>
    <w:rsid w:val="00827435"/>
    <w:rsid w:val="008275A2"/>
    <w:rsid w:val="00827FBB"/>
    <w:rsid w:val="0083143B"/>
    <w:rsid w:val="0083249B"/>
    <w:rsid w:val="00834418"/>
    <w:rsid w:val="00834DD4"/>
    <w:rsid w:val="00835ECB"/>
    <w:rsid w:val="0083775D"/>
    <w:rsid w:val="00837E4B"/>
    <w:rsid w:val="0084087E"/>
    <w:rsid w:val="00841B44"/>
    <w:rsid w:val="0084403B"/>
    <w:rsid w:val="008444AA"/>
    <w:rsid w:val="00845216"/>
    <w:rsid w:val="00845FAD"/>
    <w:rsid w:val="008461E9"/>
    <w:rsid w:val="00846B30"/>
    <w:rsid w:val="00846B93"/>
    <w:rsid w:val="0084733E"/>
    <w:rsid w:val="0084770B"/>
    <w:rsid w:val="00847DD9"/>
    <w:rsid w:val="00847F54"/>
    <w:rsid w:val="00851169"/>
    <w:rsid w:val="008523FC"/>
    <w:rsid w:val="00852D38"/>
    <w:rsid w:val="00852D89"/>
    <w:rsid w:val="00853408"/>
    <w:rsid w:val="00855049"/>
    <w:rsid w:val="008563FA"/>
    <w:rsid w:val="008578F8"/>
    <w:rsid w:val="00862B4E"/>
    <w:rsid w:val="008636F4"/>
    <w:rsid w:val="00864262"/>
    <w:rsid w:val="0086473F"/>
    <w:rsid w:val="00865736"/>
    <w:rsid w:val="00865CF8"/>
    <w:rsid w:val="00866088"/>
    <w:rsid w:val="00867037"/>
    <w:rsid w:val="00870166"/>
    <w:rsid w:val="00870D39"/>
    <w:rsid w:val="008717CB"/>
    <w:rsid w:val="00871983"/>
    <w:rsid w:val="00871CB4"/>
    <w:rsid w:val="008720E8"/>
    <w:rsid w:val="00873890"/>
    <w:rsid w:val="00873DA4"/>
    <w:rsid w:val="0087469B"/>
    <w:rsid w:val="00874811"/>
    <w:rsid w:val="00874FAA"/>
    <w:rsid w:val="00875965"/>
    <w:rsid w:val="00881860"/>
    <w:rsid w:val="00881D3B"/>
    <w:rsid w:val="00882338"/>
    <w:rsid w:val="0088278B"/>
    <w:rsid w:val="00882939"/>
    <w:rsid w:val="00884450"/>
    <w:rsid w:val="00884EF8"/>
    <w:rsid w:val="00887248"/>
    <w:rsid w:val="008879EE"/>
    <w:rsid w:val="0089286E"/>
    <w:rsid w:val="008941CF"/>
    <w:rsid w:val="00894A23"/>
    <w:rsid w:val="00894C4D"/>
    <w:rsid w:val="00896D05"/>
    <w:rsid w:val="00896EDE"/>
    <w:rsid w:val="00897136"/>
    <w:rsid w:val="008979A0"/>
    <w:rsid w:val="008A02F6"/>
    <w:rsid w:val="008A0627"/>
    <w:rsid w:val="008A13F1"/>
    <w:rsid w:val="008A24CA"/>
    <w:rsid w:val="008A3980"/>
    <w:rsid w:val="008A485C"/>
    <w:rsid w:val="008A6655"/>
    <w:rsid w:val="008A744B"/>
    <w:rsid w:val="008B0599"/>
    <w:rsid w:val="008B0855"/>
    <w:rsid w:val="008B1145"/>
    <w:rsid w:val="008B1A3C"/>
    <w:rsid w:val="008B1E3B"/>
    <w:rsid w:val="008B23D9"/>
    <w:rsid w:val="008B2885"/>
    <w:rsid w:val="008B3690"/>
    <w:rsid w:val="008B4385"/>
    <w:rsid w:val="008B4CA3"/>
    <w:rsid w:val="008B4CDA"/>
    <w:rsid w:val="008B574A"/>
    <w:rsid w:val="008B5BD1"/>
    <w:rsid w:val="008B70EC"/>
    <w:rsid w:val="008B73A9"/>
    <w:rsid w:val="008C004F"/>
    <w:rsid w:val="008C00E8"/>
    <w:rsid w:val="008C10C0"/>
    <w:rsid w:val="008C12DD"/>
    <w:rsid w:val="008C1E6A"/>
    <w:rsid w:val="008C277B"/>
    <w:rsid w:val="008C302C"/>
    <w:rsid w:val="008C3BF2"/>
    <w:rsid w:val="008C40DD"/>
    <w:rsid w:val="008C49DA"/>
    <w:rsid w:val="008C4EDC"/>
    <w:rsid w:val="008C583F"/>
    <w:rsid w:val="008C5C7C"/>
    <w:rsid w:val="008C7779"/>
    <w:rsid w:val="008C7AED"/>
    <w:rsid w:val="008C7D07"/>
    <w:rsid w:val="008D1703"/>
    <w:rsid w:val="008D23FC"/>
    <w:rsid w:val="008D3951"/>
    <w:rsid w:val="008D3BA3"/>
    <w:rsid w:val="008D3CCB"/>
    <w:rsid w:val="008D5B58"/>
    <w:rsid w:val="008D6DD5"/>
    <w:rsid w:val="008E0038"/>
    <w:rsid w:val="008E0E47"/>
    <w:rsid w:val="008E582C"/>
    <w:rsid w:val="008E5CDA"/>
    <w:rsid w:val="008E7871"/>
    <w:rsid w:val="008F00C4"/>
    <w:rsid w:val="008F0609"/>
    <w:rsid w:val="008F1EA8"/>
    <w:rsid w:val="008F3C07"/>
    <w:rsid w:val="008F5D57"/>
    <w:rsid w:val="008F63AD"/>
    <w:rsid w:val="008F7D41"/>
    <w:rsid w:val="009005E5"/>
    <w:rsid w:val="009006A4"/>
    <w:rsid w:val="009016B8"/>
    <w:rsid w:val="009020A7"/>
    <w:rsid w:val="0090312C"/>
    <w:rsid w:val="00903BC2"/>
    <w:rsid w:val="00904175"/>
    <w:rsid w:val="0090595C"/>
    <w:rsid w:val="00906D88"/>
    <w:rsid w:val="0090782C"/>
    <w:rsid w:val="009079F6"/>
    <w:rsid w:val="00907AFA"/>
    <w:rsid w:val="00910AE3"/>
    <w:rsid w:val="00911A5F"/>
    <w:rsid w:val="009145AC"/>
    <w:rsid w:val="009149D4"/>
    <w:rsid w:val="00915839"/>
    <w:rsid w:val="0091598E"/>
    <w:rsid w:val="0091781F"/>
    <w:rsid w:val="009200A7"/>
    <w:rsid w:val="009208C8"/>
    <w:rsid w:val="009221E7"/>
    <w:rsid w:val="009230E3"/>
    <w:rsid w:val="00923187"/>
    <w:rsid w:val="00927036"/>
    <w:rsid w:val="009325F9"/>
    <w:rsid w:val="009343A5"/>
    <w:rsid w:val="00935625"/>
    <w:rsid w:val="0093581B"/>
    <w:rsid w:val="00935B47"/>
    <w:rsid w:val="00935D40"/>
    <w:rsid w:val="0094282B"/>
    <w:rsid w:val="00942D97"/>
    <w:rsid w:val="00943CFC"/>
    <w:rsid w:val="00944BFB"/>
    <w:rsid w:val="0094519A"/>
    <w:rsid w:val="00945A37"/>
    <w:rsid w:val="009462D2"/>
    <w:rsid w:val="0095004D"/>
    <w:rsid w:val="009502C3"/>
    <w:rsid w:val="009517E6"/>
    <w:rsid w:val="009529BE"/>
    <w:rsid w:val="00952D15"/>
    <w:rsid w:val="00953160"/>
    <w:rsid w:val="0095372E"/>
    <w:rsid w:val="009538DB"/>
    <w:rsid w:val="009543EF"/>
    <w:rsid w:val="00956ED5"/>
    <w:rsid w:val="00960DEB"/>
    <w:rsid w:val="009612E7"/>
    <w:rsid w:val="009613CC"/>
    <w:rsid w:val="0096248D"/>
    <w:rsid w:val="00962E34"/>
    <w:rsid w:val="009630E3"/>
    <w:rsid w:val="00963DFF"/>
    <w:rsid w:val="00964941"/>
    <w:rsid w:val="00964C8F"/>
    <w:rsid w:val="00966B1A"/>
    <w:rsid w:val="00966B4E"/>
    <w:rsid w:val="00966F19"/>
    <w:rsid w:val="0097239F"/>
    <w:rsid w:val="00973B6E"/>
    <w:rsid w:val="00973F59"/>
    <w:rsid w:val="009748A7"/>
    <w:rsid w:val="00974DD6"/>
    <w:rsid w:val="009750ED"/>
    <w:rsid w:val="0097588C"/>
    <w:rsid w:val="00975EBE"/>
    <w:rsid w:val="009765FE"/>
    <w:rsid w:val="009769CC"/>
    <w:rsid w:val="00976DEB"/>
    <w:rsid w:val="00980202"/>
    <w:rsid w:val="00981310"/>
    <w:rsid w:val="00981489"/>
    <w:rsid w:val="0098155D"/>
    <w:rsid w:val="00981FA1"/>
    <w:rsid w:val="009821EA"/>
    <w:rsid w:val="0098320A"/>
    <w:rsid w:val="00983DCC"/>
    <w:rsid w:val="00985E24"/>
    <w:rsid w:val="00985E3A"/>
    <w:rsid w:val="00985EF4"/>
    <w:rsid w:val="009864F0"/>
    <w:rsid w:val="009876B9"/>
    <w:rsid w:val="009879F7"/>
    <w:rsid w:val="00990468"/>
    <w:rsid w:val="009904C1"/>
    <w:rsid w:val="009910C9"/>
    <w:rsid w:val="009915A6"/>
    <w:rsid w:val="009918E8"/>
    <w:rsid w:val="00992491"/>
    <w:rsid w:val="00992659"/>
    <w:rsid w:val="009928F4"/>
    <w:rsid w:val="00993BE0"/>
    <w:rsid w:val="0099523D"/>
    <w:rsid w:val="009957C4"/>
    <w:rsid w:val="00995D8A"/>
    <w:rsid w:val="00997D82"/>
    <w:rsid w:val="009A07E0"/>
    <w:rsid w:val="009A2CA2"/>
    <w:rsid w:val="009A2D14"/>
    <w:rsid w:val="009A3371"/>
    <w:rsid w:val="009A5FB6"/>
    <w:rsid w:val="009A67EF"/>
    <w:rsid w:val="009B1C99"/>
    <w:rsid w:val="009B3436"/>
    <w:rsid w:val="009B405F"/>
    <w:rsid w:val="009B464B"/>
    <w:rsid w:val="009B4D37"/>
    <w:rsid w:val="009B624B"/>
    <w:rsid w:val="009B78F0"/>
    <w:rsid w:val="009B7E8F"/>
    <w:rsid w:val="009C07DF"/>
    <w:rsid w:val="009C150D"/>
    <w:rsid w:val="009C2AFA"/>
    <w:rsid w:val="009C2FAD"/>
    <w:rsid w:val="009C36F2"/>
    <w:rsid w:val="009C3972"/>
    <w:rsid w:val="009C3D66"/>
    <w:rsid w:val="009C48A5"/>
    <w:rsid w:val="009C5019"/>
    <w:rsid w:val="009C6245"/>
    <w:rsid w:val="009C6485"/>
    <w:rsid w:val="009C72C8"/>
    <w:rsid w:val="009C730E"/>
    <w:rsid w:val="009D134F"/>
    <w:rsid w:val="009D1F7E"/>
    <w:rsid w:val="009D25CA"/>
    <w:rsid w:val="009D3185"/>
    <w:rsid w:val="009D4AC3"/>
    <w:rsid w:val="009D63F7"/>
    <w:rsid w:val="009D6B91"/>
    <w:rsid w:val="009D79A5"/>
    <w:rsid w:val="009E037C"/>
    <w:rsid w:val="009E040A"/>
    <w:rsid w:val="009E3246"/>
    <w:rsid w:val="009E3C19"/>
    <w:rsid w:val="009E3D2D"/>
    <w:rsid w:val="009E5131"/>
    <w:rsid w:val="009E6844"/>
    <w:rsid w:val="009E6B23"/>
    <w:rsid w:val="009F0192"/>
    <w:rsid w:val="009F19E8"/>
    <w:rsid w:val="009F27E9"/>
    <w:rsid w:val="009F3EB9"/>
    <w:rsid w:val="009F5259"/>
    <w:rsid w:val="009F5345"/>
    <w:rsid w:val="009F6A79"/>
    <w:rsid w:val="009F7453"/>
    <w:rsid w:val="00A00353"/>
    <w:rsid w:val="00A00A3B"/>
    <w:rsid w:val="00A02AA9"/>
    <w:rsid w:val="00A045E5"/>
    <w:rsid w:val="00A0492D"/>
    <w:rsid w:val="00A04B60"/>
    <w:rsid w:val="00A07082"/>
    <w:rsid w:val="00A075F0"/>
    <w:rsid w:val="00A07D7F"/>
    <w:rsid w:val="00A1147B"/>
    <w:rsid w:val="00A12C32"/>
    <w:rsid w:val="00A13202"/>
    <w:rsid w:val="00A1364C"/>
    <w:rsid w:val="00A146FB"/>
    <w:rsid w:val="00A1571C"/>
    <w:rsid w:val="00A15F29"/>
    <w:rsid w:val="00A16A1B"/>
    <w:rsid w:val="00A16DD8"/>
    <w:rsid w:val="00A174E4"/>
    <w:rsid w:val="00A20692"/>
    <w:rsid w:val="00A24112"/>
    <w:rsid w:val="00A246A8"/>
    <w:rsid w:val="00A249BE"/>
    <w:rsid w:val="00A25D01"/>
    <w:rsid w:val="00A26FD3"/>
    <w:rsid w:val="00A30204"/>
    <w:rsid w:val="00A30620"/>
    <w:rsid w:val="00A30932"/>
    <w:rsid w:val="00A31533"/>
    <w:rsid w:val="00A32938"/>
    <w:rsid w:val="00A3346F"/>
    <w:rsid w:val="00A337BD"/>
    <w:rsid w:val="00A33E9C"/>
    <w:rsid w:val="00A34671"/>
    <w:rsid w:val="00A364FB"/>
    <w:rsid w:val="00A36AC6"/>
    <w:rsid w:val="00A37064"/>
    <w:rsid w:val="00A40568"/>
    <w:rsid w:val="00A409FB"/>
    <w:rsid w:val="00A40E97"/>
    <w:rsid w:val="00A41F1F"/>
    <w:rsid w:val="00A44898"/>
    <w:rsid w:val="00A45342"/>
    <w:rsid w:val="00A4545B"/>
    <w:rsid w:val="00A458F6"/>
    <w:rsid w:val="00A46BC8"/>
    <w:rsid w:val="00A472CD"/>
    <w:rsid w:val="00A4755C"/>
    <w:rsid w:val="00A4769D"/>
    <w:rsid w:val="00A51B0E"/>
    <w:rsid w:val="00A523EE"/>
    <w:rsid w:val="00A52493"/>
    <w:rsid w:val="00A52FB7"/>
    <w:rsid w:val="00A55048"/>
    <w:rsid w:val="00A55A1C"/>
    <w:rsid w:val="00A56D7B"/>
    <w:rsid w:val="00A57ABA"/>
    <w:rsid w:val="00A625CC"/>
    <w:rsid w:val="00A66074"/>
    <w:rsid w:val="00A665A1"/>
    <w:rsid w:val="00A70175"/>
    <w:rsid w:val="00A7050D"/>
    <w:rsid w:val="00A71420"/>
    <w:rsid w:val="00A72943"/>
    <w:rsid w:val="00A73155"/>
    <w:rsid w:val="00A73B17"/>
    <w:rsid w:val="00A73D33"/>
    <w:rsid w:val="00A741F3"/>
    <w:rsid w:val="00A7552E"/>
    <w:rsid w:val="00A75C57"/>
    <w:rsid w:val="00A76718"/>
    <w:rsid w:val="00A82E9B"/>
    <w:rsid w:val="00A830CC"/>
    <w:rsid w:val="00A832CC"/>
    <w:rsid w:val="00A854F4"/>
    <w:rsid w:val="00A86B5D"/>
    <w:rsid w:val="00A87B5A"/>
    <w:rsid w:val="00A87F40"/>
    <w:rsid w:val="00A903D4"/>
    <w:rsid w:val="00A91443"/>
    <w:rsid w:val="00A918E1"/>
    <w:rsid w:val="00A92ADF"/>
    <w:rsid w:val="00A92F29"/>
    <w:rsid w:val="00A94A29"/>
    <w:rsid w:val="00A95221"/>
    <w:rsid w:val="00A95AD0"/>
    <w:rsid w:val="00A95FD4"/>
    <w:rsid w:val="00A96324"/>
    <w:rsid w:val="00A9780D"/>
    <w:rsid w:val="00AA239A"/>
    <w:rsid w:val="00AA357C"/>
    <w:rsid w:val="00AA3818"/>
    <w:rsid w:val="00AA3892"/>
    <w:rsid w:val="00AA390E"/>
    <w:rsid w:val="00AA680B"/>
    <w:rsid w:val="00AA7CFB"/>
    <w:rsid w:val="00AB0D2A"/>
    <w:rsid w:val="00AB0F84"/>
    <w:rsid w:val="00AB2395"/>
    <w:rsid w:val="00AB25C3"/>
    <w:rsid w:val="00AB2789"/>
    <w:rsid w:val="00AB28C7"/>
    <w:rsid w:val="00AB2DD4"/>
    <w:rsid w:val="00AB2DE4"/>
    <w:rsid w:val="00AB3829"/>
    <w:rsid w:val="00AB3A87"/>
    <w:rsid w:val="00AB5314"/>
    <w:rsid w:val="00AB5EA8"/>
    <w:rsid w:val="00AB620E"/>
    <w:rsid w:val="00AB65F4"/>
    <w:rsid w:val="00AB6ABB"/>
    <w:rsid w:val="00AC0265"/>
    <w:rsid w:val="00AC0E7B"/>
    <w:rsid w:val="00AC1A8D"/>
    <w:rsid w:val="00AC4A41"/>
    <w:rsid w:val="00AC4FF6"/>
    <w:rsid w:val="00AC52AE"/>
    <w:rsid w:val="00AC5860"/>
    <w:rsid w:val="00AC6173"/>
    <w:rsid w:val="00AC783A"/>
    <w:rsid w:val="00AD03CB"/>
    <w:rsid w:val="00AD0A25"/>
    <w:rsid w:val="00AD191D"/>
    <w:rsid w:val="00AD2575"/>
    <w:rsid w:val="00AD2C6D"/>
    <w:rsid w:val="00AD2FD7"/>
    <w:rsid w:val="00AD4E71"/>
    <w:rsid w:val="00AD59CF"/>
    <w:rsid w:val="00AD6844"/>
    <w:rsid w:val="00AD7F1E"/>
    <w:rsid w:val="00AE016E"/>
    <w:rsid w:val="00AE1BC4"/>
    <w:rsid w:val="00AE45BF"/>
    <w:rsid w:val="00AE5642"/>
    <w:rsid w:val="00AE5D94"/>
    <w:rsid w:val="00AF2684"/>
    <w:rsid w:val="00AF274C"/>
    <w:rsid w:val="00AF2A03"/>
    <w:rsid w:val="00AF2F48"/>
    <w:rsid w:val="00AF34FC"/>
    <w:rsid w:val="00AF5ED1"/>
    <w:rsid w:val="00AF7A12"/>
    <w:rsid w:val="00B012AD"/>
    <w:rsid w:val="00B01517"/>
    <w:rsid w:val="00B01B46"/>
    <w:rsid w:val="00B0201B"/>
    <w:rsid w:val="00B031F8"/>
    <w:rsid w:val="00B03A96"/>
    <w:rsid w:val="00B040F4"/>
    <w:rsid w:val="00B04601"/>
    <w:rsid w:val="00B0486E"/>
    <w:rsid w:val="00B0590C"/>
    <w:rsid w:val="00B07A6A"/>
    <w:rsid w:val="00B102A1"/>
    <w:rsid w:val="00B10730"/>
    <w:rsid w:val="00B10D2F"/>
    <w:rsid w:val="00B1117D"/>
    <w:rsid w:val="00B1234D"/>
    <w:rsid w:val="00B12BA6"/>
    <w:rsid w:val="00B14A60"/>
    <w:rsid w:val="00B159A2"/>
    <w:rsid w:val="00B16074"/>
    <w:rsid w:val="00B17CDE"/>
    <w:rsid w:val="00B206B5"/>
    <w:rsid w:val="00B20745"/>
    <w:rsid w:val="00B20A15"/>
    <w:rsid w:val="00B20C53"/>
    <w:rsid w:val="00B20CEB"/>
    <w:rsid w:val="00B211FE"/>
    <w:rsid w:val="00B22225"/>
    <w:rsid w:val="00B22366"/>
    <w:rsid w:val="00B22A37"/>
    <w:rsid w:val="00B22B24"/>
    <w:rsid w:val="00B231AA"/>
    <w:rsid w:val="00B26911"/>
    <w:rsid w:val="00B26F6C"/>
    <w:rsid w:val="00B26FFB"/>
    <w:rsid w:val="00B27C4F"/>
    <w:rsid w:val="00B302D2"/>
    <w:rsid w:val="00B3095F"/>
    <w:rsid w:val="00B30F07"/>
    <w:rsid w:val="00B31AC2"/>
    <w:rsid w:val="00B32350"/>
    <w:rsid w:val="00B32C53"/>
    <w:rsid w:val="00B3402C"/>
    <w:rsid w:val="00B345F9"/>
    <w:rsid w:val="00B354F9"/>
    <w:rsid w:val="00B35A50"/>
    <w:rsid w:val="00B35ACE"/>
    <w:rsid w:val="00B36575"/>
    <w:rsid w:val="00B367BA"/>
    <w:rsid w:val="00B370CE"/>
    <w:rsid w:val="00B37B27"/>
    <w:rsid w:val="00B4123A"/>
    <w:rsid w:val="00B41721"/>
    <w:rsid w:val="00B45636"/>
    <w:rsid w:val="00B46485"/>
    <w:rsid w:val="00B4678C"/>
    <w:rsid w:val="00B46A21"/>
    <w:rsid w:val="00B46AD8"/>
    <w:rsid w:val="00B46CBF"/>
    <w:rsid w:val="00B50D95"/>
    <w:rsid w:val="00B5125F"/>
    <w:rsid w:val="00B531C3"/>
    <w:rsid w:val="00B54357"/>
    <w:rsid w:val="00B544BD"/>
    <w:rsid w:val="00B5543C"/>
    <w:rsid w:val="00B556C2"/>
    <w:rsid w:val="00B55728"/>
    <w:rsid w:val="00B571FB"/>
    <w:rsid w:val="00B619B5"/>
    <w:rsid w:val="00B61F3F"/>
    <w:rsid w:val="00B62B24"/>
    <w:rsid w:val="00B6327E"/>
    <w:rsid w:val="00B64D65"/>
    <w:rsid w:val="00B64DEF"/>
    <w:rsid w:val="00B655E2"/>
    <w:rsid w:val="00B6714C"/>
    <w:rsid w:val="00B6796F"/>
    <w:rsid w:val="00B679F3"/>
    <w:rsid w:val="00B70834"/>
    <w:rsid w:val="00B708BC"/>
    <w:rsid w:val="00B7118C"/>
    <w:rsid w:val="00B7182E"/>
    <w:rsid w:val="00B7207F"/>
    <w:rsid w:val="00B72C1F"/>
    <w:rsid w:val="00B73F8E"/>
    <w:rsid w:val="00B75B69"/>
    <w:rsid w:val="00B80172"/>
    <w:rsid w:val="00B8104C"/>
    <w:rsid w:val="00B81E5F"/>
    <w:rsid w:val="00B833AA"/>
    <w:rsid w:val="00B83BF8"/>
    <w:rsid w:val="00B842BB"/>
    <w:rsid w:val="00B8563B"/>
    <w:rsid w:val="00B85979"/>
    <w:rsid w:val="00B863BB"/>
    <w:rsid w:val="00B86A68"/>
    <w:rsid w:val="00B879D8"/>
    <w:rsid w:val="00B87E4C"/>
    <w:rsid w:val="00B904DB"/>
    <w:rsid w:val="00B906DA"/>
    <w:rsid w:val="00B90CCA"/>
    <w:rsid w:val="00B9423D"/>
    <w:rsid w:val="00B943FA"/>
    <w:rsid w:val="00B94BD3"/>
    <w:rsid w:val="00B96619"/>
    <w:rsid w:val="00B96AAC"/>
    <w:rsid w:val="00B96CA5"/>
    <w:rsid w:val="00BA071F"/>
    <w:rsid w:val="00BA078F"/>
    <w:rsid w:val="00BA0F99"/>
    <w:rsid w:val="00BA1E93"/>
    <w:rsid w:val="00BA336A"/>
    <w:rsid w:val="00BA4E72"/>
    <w:rsid w:val="00BA7390"/>
    <w:rsid w:val="00BB09CD"/>
    <w:rsid w:val="00BB27B8"/>
    <w:rsid w:val="00BB2BB1"/>
    <w:rsid w:val="00BB3087"/>
    <w:rsid w:val="00BB3E5A"/>
    <w:rsid w:val="00BB4D40"/>
    <w:rsid w:val="00BB5780"/>
    <w:rsid w:val="00BB62FF"/>
    <w:rsid w:val="00BB7B55"/>
    <w:rsid w:val="00BB7BBC"/>
    <w:rsid w:val="00BC0797"/>
    <w:rsid w:val="00BC0B1D"/>
    <w:rsid w:val="00BC29C9"/>
    <w:rsid w:val="00BC2A81"/>
    <w:rsid w:val="00BC2D17"/>
    <w:rsid w:val="00BC3ECC"/>
    <w:rsid w:val="00BC4D4E"/>
    <w:rsid w:val="00BC51E6"/>
    <w:rsid w:val="00BC774D"/>
    <w:rsid w:val="00BC7DCD"/>
    <w:rsid w:val="00BD05DC"/>
    <w:rsid w:val="00BD1721"/>
    <w:rsid w:val="00BD19FC"/>
    <w:rsid w:val="00BD2879"/>
    <w:rsid w:val="00BD2A98"/>
    <w:rsid w:val="00BD332E"/>
    <w:rsid w:val="00BD4DB8"/>
    <w:rsid w:val="00BE01F5"/>
    <w:rsid w:val="00BE0BEE"/>
    <w:rsid w:val="00BE2146"/>
    <w:rsid w:val="00BE2EF9"/>
    <w:rsid w:val="00BE52C4"/>
    <w:rsid w:val="00BE5D89"/>
    <w:rsid w:val="00BF07DC"/>
    <w:rsid w:val="00BF0FB3"/>
    <w:rsid w:val="00BF222F"/>
    <w:rsid w:val="00BF23C7"/>
    <w:rsid w:val="00BF2DB9"/>
    <w:rsid w:val="00BF3090"/>
    <w:rsid w:val="00BF39D8"/>
    <w:rsid w:val="00BF4781"/>
    <w:rsid w:val="00BF512A"/>
    <w:rsid w:val="00BF7B7E"/>
    <w:rsid w:val="00C00821"/>
    <w:rsid w:val="00C05E83"/>
    <w:rsid w:val="00C104D9"/>
    <w:rsid w:val="00C129C4"/>
    <w:rsid w:val="00C134AB"/>
    <w:rsid w:val="00C13F74"/>
    <w:rsid w:val="00C155A7"/>
    <w:rsid w:val="00C15F0E"/>
    <w:rsid w:val="00C15F77"/>
    <w:rsid w:val="00C1678C"/>
    <w:rsid w:val="00C17CB5"/>
    <w:rsid w:val="00C2090E"/>
    <w:rsid w:val="00C22093"/>
    <w:rsid w:val="00C2214F"/>
    <w:rsid w:val="00C23957"/>
    <w:rsid w:val="00C23C8A"/>
    <w:rsid w:val="00C24E82"/>
    <w:rsid w:val="00C255F0"/>
    <w:rsid w:val="00C25624"/>
    <w:rsid w:val="00C271A9"/>
    <w:rsid w:val="00C2728E"/>
    <w:rsid w:val="00C27840"/>
    <w:rsid w:val="00C317B8"/>
    <w:rsid w:val="00C32396"/>
    <w:rsid w:val="00C33663"/>
    <w:rsid w:val="00C36F1A"/>
    <w:rsid w:val="00C37217"/>
    <w:rsid w:val="00C40CA1"/>
    <w:rsid w:val="00C436DA"/>
    <w:rsid w:val="00C445B2"/>
    <w:rsid w:val="00C45AFE"/>
    <w:rsid w:val="00C45EB6"/>
    <w:rsid w:val="00C461A0"/>
    <w:rsid w:val="00C4679C"/>
    <w:rsid w:val="00C4738D"/>
    <w:rsid w:val="00C479FE"/>
    <w:rsid w:val="00C51630"/>
    <w:rsid w:val="00C52825"/>
    <w:rsid w:val="00C52FFA"/>
    <w:rsid w:val="00C53836"/>
    <w:rsid w:val="00C54249"/>
    <w:rsid w:val="00C543AF"/>
    <w:rsid w:val="00C5553D"/>
    <w:rsid w:val="00C56ED1"/>
    <w:rsid w:val="00C5798A"/>
    <w:rsid w:val="00C57C29"/>
    <w:rsid w:val="00C604F6"/>
    <w:rsid w:val="00C6123E"/>
    <w:rsid w:val="00C61D06"/>
    <w:rsid w:val="00C62824"/>
    <w:rsid w:val="00C62DEA"/>
    <w:rsid w:val="00C62FE2"/>
    <w:rsid w:val="00C64416"/>
    <w:rsid w:val="00C658D6"/>
    <w:rsid w:val="00C65C59"/>
    <w:rsid w:val="00C72579"/>
    <w:rsid w:val="00C72FE4"/>
    <w:rsid w:val="00C73CC4"/>
    <w:rsid w:val="00C74EFE"/>
    <w:rsid w:val="00C768F0"/>
    <w:rsid w:val="00C771D0"/>
    <w:rsid w:val="00C774B9"/>
    <w:rsid w:val="00C776D5"/>
    <w:rsid w:val="00C81A21"/>
    <w:rsid w:val="00C81D77"/>
    <w:rsid w:val="00C83CDD"/>
    <w:rsid w:val="00C8477B"/>
    <w:rsid w:val="00C849B9"/>
    <w:rsid w:val="00C86284"/>
    <w:rsid w:val="00C87530"/>
    <w:rsid w:val="00C90880"/>
    <w:rsid w:val="00C94074"/>
    <w:rsid w:val="00C946D0"/>
    <w:rsid w:val="00C9574D"/>
    <w:rsid w:val="00C96946"/>
    <w:rsid w:val="00CA0E63"/>
    <w:rsid w:val="00CA1A6E"/>
    <w:rsid w:val="00CA4482"/>
    <w:rsid w:val="00CA4A03"/>
    <w:rsid w:val="00CA4EB3"/>
    <w:rsid w:val="00CA4FCA"/>
    <w:rsid w:val="00CA5FCF"/>
    <w:rsid w:val="00CA67A1"/>
    <w:rsid w:val="00CA68AD"/>
    <w:rsid w:val="00CA74BF"/>
    <w:rsid w:val="00CA78FB"/>
    <w:rsid w:val="00CB0E08"/>
    <w:rsid w:val="00CB1131"/>
    <w:rsid w:val="00CB303D"/>
    <w:rsid w:val="00CB3085"/>
    <w:rsid w:val="00CB3860"/>
    <w:rsid w:val="00CB43E7"/>
    <w:rsid w:val="00CB4631"/>
    <w:rsid w:val="00CB53A4"/>
    <w:rsid w:val="00CB5790"/>
    <w:rsid w:val="00CB65C0"/>
    <w:rsid w:val="00CB7954"/>
    <w:rsid w:val="00CC04AE"/>
    <w:rsid w:val="00CC1296"/>
    <w:rsid w:val="00CC1311"/>
    <w:rsid w:val="00CC3223"/>
    <w:rsid w:val="00CC4BA8"/>
    <w:rsid w:val="00CC71C6"/>
    <w:rsid w:val="00CC773B"/>
    <w:rsid w:val="00CC7C0A"/>
    <w:rsid w:val="00CD1144"/>
    <w:rsid w:val="00CD1490"/>
    <w:rsid w:val="00CD1E81"/>
    <w:rsid w:val="00CD2B20"/>
    <w:rsid w:val="00CD305C"/>
    <w:rsid w:val="00CD3361"/>
    <w:rsid w:val="00CD38E4"/>
    <w:rsid w:val="00CD423A"/>
    <w:rsid w:val="00CD553A"/>
    <w:rsid w:val="00CD5C27"/>
    <w:rsid w:val="00CD6F65"/>
    <w:rsid w:val="00CD6F72"/>
    <w:rsid w:val="00CD729D"/>
    <w:rsid w:val="00CE0123"/>
    <w:rsid w:val="00CE06E8"/>
    <w:rsid w:val="00CE06F7"/>
    <w:rsid w:val="00CE0A24"/>
    <w:rsid w:val="00CE12E9"/>
    <w:rsid w:val="00CE4196"/>
    <w:rsid w:val="00CE4C21"/>
    <w:rsid w:val="00CE4FFF"/>
    <w:rsid w:val="00CE5C8A"/>
    <w:rsid w:val="00CE6D6F"/>
    <w:rsid w:val="00CE7C91"/>
    <w:rsid w:val="00CF1691"/>
    <w:rsid w:val="00CF3FBE"/>
    <w:rsid w:val="00CF4444"/>
    <w:rsid w:val="00CF5310"/>
    <w:rsid w:val="00CF5ADE"/>
    <w:rsid w:val="00CF7AA7"/>
    <w:rsid w:val="00D00B5C"/>
    <w:rsid w:val="00D02213"/>
    <w:rsid w:val="00D02646"/>
    <w:rsid w:val="00D02A46"/>
    <w:rsid w:val="00D063F9"/>
    <w:rsid w:val="00D06EE7"/>
    <w:rsid w:val="00D0710F"/>
    <w:rsid w:val="00D11046"/>
    <w:rsid w:val="00D11131"/>
    <w:rsid w:val="00D11CBB"/>
    <w:rsid w:val="00D1396F"/>
    <w:rsid w:val="00D13F53"/>
    <w:rsid w:val="00D15116"/>
    <w:rsid w:val="00D15A86"/>
    <w:rsid w:val="00D17360"/>
    <w:rsid w:val="00D201E7"/>
    <w:rsid w:val="00D20308"/>
    <w:rsid w:val="00D20F57"/>
    <w:rsid w:val="00D21591"/>
    <w:rsid w:val="00D215BA"/>
    <w:rsid w:val="00D2240C"/>
    <w:rsid w:val="00D24334"/>
    <w:rsid w:val="00D24DB8"/>
    <w:rsid w:val="00D24DD7"/>
    <w:rsid w:val="00D25021"/>
    <w:rsid w:val="00D25EE6"/>
    <w:rsid w:val="00D267D6"/>
    <w:rsid w:val="00D267EC"/>
    <w:rsid w:val="00D26F12"/>
    <w:rsid w:val="00D27342"/>
    <w:rsid w:val="00D27A21"/>
    <w:rsid w:val="00D3100C"/>
    <w:rsid w:val="00D32881"/>
    <w:rsid w:val="00D35298"/>
    <w:rsid w:val="00D36622"/>
    <w:rsid w:val="00D3673D"/>
    <w:rsid w:val="00D41865"/>
    <w:rsid w:val="00D419B9"/>
    <w:rsid w:val="00D42077"/>
    <w:rsid w:val="00D42507"/>
    <w:rsid w:val="00D4285E"/>
    <w:rsid w:val="00D428A5"/>
    <w:rsid w:val="00D43825"/>
    <w:rsid w:val="00D43C94"/>
    <w:rsid w:val="00D44EB4"/>
    <w:rsid w:val="00D457A3"/>
    <w:rsid w:val="00D45E86"/>
    <w:rsid w:val="00D46511"/>
    <w:rsid w:val="00D47B94"/>
    <w:rsid w:val="00D47EF3"/>
    <w:rsid w:val="00D47F8A"/>
    <w:rsid w:val="00D50616"/>
    <w:rsid w:val="00D541A9"/>
    <w:rsid w:val="00D56B15"/>
    <w:rsid w:val="00D56B58"/>
    <w:rsid w:val="00D56D5A"/>
    <w:rsid w:val="00D5720F"/>
    <w:rsid w:val="00D6117D"/>
    <w:rsid w:val="00D63D80"/>
    <w:rsid w:val="00D650C1"/>
    <w:rsid w:val="00D653DA"/>
    <w:rsid w:val="00D65BFB"/>
    <w:rsid w:val="00D65F65"/>
    <w:rsid w:val="00D67180"/>
    <w:rsid w:val="00D67578"/>
    <w:rsid w:val="00D70127"/>
    <w:rsid w:val="00D73CAC"/>
    <w:rsid w:val="00D73F64"/>
    <w:rsid w:val="00D74554"/>
    <w:rsid w:val="00D74686"/>
    <w:rsid w:val="00D74E40"/>
    <w:rsid w:val="00D75311"/>
    <w:rsid w:val="00D7584B"/>
    <w:rsid w:val="00D75D98"/>
    <w:rsid w:val="00D76827"/>
    <w:rsid w:val="00D7693A"/>
    <w:rsid w:val="00D76F35"/>
    <w:rsid w:val="00D77DE5"/>
    <w:rsid w:val="00D82887"/>
    <w:rsid w:val="00D83976"/>
    <w:rsid w:val="00D83C4C"/>
    <w:rsid w:val="00D840F0"/>
    <w:rsid w:val="00D8497E"/>
    <w:rsid w:val="00D84EE0"/>
    <w:rsid w:val="00D85394"/>
    <w:rsid w:val="00D8638C"/>
    <w:rsid w:val="00D872B0"/>
    <w:rsid w:val="00D90719"/>
    <w:rsid w:val="00D9081D"/>
    <w:rsid w:val="00D944AB"/>
    <w:rsid w:val="00D94FE7"/>
    <w:rsid w:val="00D95D8F"/>
    <w:rsid w:val="00D96D6C"/>
    <w:rsid w:val="00D96F9C"/>
    <w:rsid w:val="00D9752B"/>
    <w:rsid w:val="00D97EA0"/>
    <w:rsid w:val="00DA0FC0"/>
    <w:rsid w:val="00DA1EAE"/>
    <w:rsid w:val="00DA307D"/>
    <w:rsid w:val="00DA30F9"/>
    <w:rsid w:val="00DA545C"/>
    <w:rsid w:val="00DA5B94"/>
    <w:rsid w:val="00DA738D"/>
    <w:rsid w:val="00DA7B24"/>
    <w:rsid w:val="00DB02E4"/>
    <w:rsid w:val="00DB2D4D"/>
    <w:rsid w:val="00DB2DC5"/>
    <w:rsid w:val="00DB4533"/>
    <w:rsid w:val="00DB4918"/>
    <w:rsid w:val="00DB4B44"/>
    <w:rsid w:val="00DB4FF1"/>
    <w:rsid w:val="00DB63C6"/>
    <w:rsid w:val="00DB751A"/>
    <w:rsid w:val="00DB7663"/>
    <w:rsid w:val="00DB770A"/>
    <w:rsid w:val="00DB7EE9"/>
    <w:rsid w:val="00DC00F2"/>
    <w:rsid w:val="00DC236C"/>
    <w:rsid w:val="00DC28EA"/>
    <w:rsid w:val="00DC4432"/>
    <w:rsid w:val="00DC4E92"/>
    <w:rsid w:val="00DC55FA"/>
    <w:rsid w:val="00DC57B2"/>
    <w:rsid w:val="00DC6F7B"/>
    <w:rsid w:val="00DC7A4A"/>
    <w:rsid w:val="00DD124D"/>
    <w:rsid w:val="00DD1692"/>
    <w:rsid w:val="00DD2F82"/>
    <w:rsid w:val="00DD3ABB"/>
    <w:rsid w:val="00DD4241"/>
    <w:rsid w:val="00DD4652"/>
    <w:rsid w:val="00DD7312"/>
    <w:rsid w:val="00DD7769"/>
    <w:rsid w:val="00DE04BB"/>
    <w:rsid w:val="00DE0AD8"/>
    <w:rsid w:val="00DE0E98"/>
    <w:rsid w:val="00DE284D"/>
    <w:rsid w:val="00DE397B"/>
    <w:rsid w:val="00DE4966"/>
    <w:rsid w:val="00DE60AA"/>
    <w:rsid w:val="00DF00E4"/>
    <w:rsid w:val="00DF0D3B"/>
    <w:rsid w:val="00DF0E6D"/>
    <w:rsid w:val="00DF3B7E"/>
    <w:rsid w:val="00DF56B7"/>
    <w:rsid w:val="00E01E9A"/>
    <w:rsid w:val="00E01F8D"/>
    <w:rsid w:val="00E02477"/>
    <w:rsid w:val="00E04358"/>
    <w:rsid w:val="00E0752E"/>
    <w:rsid w:val="00E10A68"/>
    <w:rsid w:val="00E1270D"/>
    <w:rsid w:val="00E132FB"/>
    <w:rsid w:val="00E14280"/>
    <w:rsid w:val="00E15101"/>
    <w:rsid w:val="00E16804"/>
    <w:rsid w:val="00E20AB8"/>
    <w:rsid w:val="00E230BA"/>
    <w:rsid w:val="00E232FF"/>
    <w:rsid w:val="00E2483C"/>
    <w:rsid w:val="00E24C7D"/>
    <w:rsid w:val="00E25307"/>
    <w:rsid w:val="00E2580C"/>
    <w:rsid w:val="00E2685A"/>
    <w:rsid w:val="00E27B29"/>
    <w:rsid w:val="00E30735"/>
    <w:rsid w:val="00E32103"/>
    <w:rsid w:val="00E354BE"/>
    <w:rsid w:val="00E3701F"/>
    <w:rsid w:val="00E372DD"/>
    <w:rsid w:val="00E37768"/>
    <w:rsid w:val="00E404C0"/>
    <w:rsid w:val="00E410F5"/>
    <w:rsid w:val="00E41969"/>
    <w:rsid w:val="00E43AC1"/>
    <w:rsid w:val="00E44289"/>
    <w:rsid w:val="00E45058"/>
    <w:rsid w:val="00E45F70"/>
    <w:rsid w:val="00E50F58"/>
    <w:rsid w:val="00E517A7"/>
    <w:rsid w:val="00E51C44"/>
    <w:rsid w:val="00E52963"/>
    <w:rsid w:val="00E53D06"/>
    <w:rsid w:val="00E54D0B"/>
    <w:rsid w:val="00E54DF1"/>
    <w:rsid w:val="00E56684"/>
    <w:rsid w:val="00E5672A"/>
    <w:rsid w:val="00E5709D"/>
    <w:rsid w:val="00E573CE"/>
    <w:rsid w:val="00E60FC5"/>
    <w:rsid w:val="00E628B1"/>
    <w:rsid w:val="00E634AE"/>
    <w:rsid w:val="00E655C9"/>
    <w:rsid w:val="00E66233"/>
    <w:rsid w:val="00E66DAD"/>
    <w:rsid w:val="00E67437"/>
    <w:rsid w:val="00E67CC0"/>
    <w:rsid w:val="00E70B5D"/>
    <w:rsid w:val="00E71269"/>
    <w:rsid w:val="00E71B1C"/>
    <w:rsid w:val="00E71C17"/>
    <w:rsid w:val="00E72559"/>
    <w:rsid w:val="00E727B5"/>
    <w:rsid w:val="00E731A1"/>
    <w:rsid w:val="00E73218"/>
    <w:rsid w:val="00E73557"/>
    <w:rsid w:val="00E74E67"/>
    <w:rsid w:val="00E768B3"/>
    <w:rsid w:val="00E76D5A"/>
    <w:rsid w:val="00E76DEB"/>
    <w:rsid w:val="00E76DEC"/>
    <w:rsid w:val="00E8061E"/>
    <w:rsid w:val="00E80D5E"/>
    <w:rsid w:val="00E82A73"/>
    <w:rsid w:val="00E82C29"/>
    <w:rsid w:val="00E83E65"/>
    <w:rsid w:val="00E84F64"/>
    <w:rsid w:val="00E85406"/>
    <w:rsid w:val="00E857A5"/>
    <w:rsid w:val="00E866F4"/>
    <w:rsid w:val="00E94BEB"/>
    <w:rsid w:val="00E960F9"/>
    <w:rsid w:val="00E96CF5"/>
    <w:rsid w:val="00E97D71"/>
    <w:rsid w:val="00EA0228"/>
    <w:rsid w:val="00EA0880"/>
    <w:rsid w:val="00EA0B3D"/>
    <w:rsid w:val="00EA119B"/>
    <w:rsid w:val="00EA19EB"/>
    <w:rsid w:val="00EA1F6D"/>
    <w:rsid w:val="00EA3A1F"/>
    <w:rsid w:val="00EA54D9"/>
    <w:rsid w:val="00EA6571"/>
    <w:rsid w:val="00EA7E36"/>
    <w:rsid w:val="00EB0409"/>
    <w:rsid w:val="00EB198B"/>
    <w:rsid w:val="00EB2995"/>
    <w:rsid w:val="00EB39B6"/>
    <w:rsid w:val="00EB489E"/>
    <w:rsid w:val="00EC26A2"/>
    <w:rsid w:val="00EC27C0"/>
    <w:rsid w:val="00EC2BF9"/>
    <w:rsid w:val="00EC2C60"/>
    <w:rsid w:val="00EC3286"/>
    <w:rsid w:val="00EC3526"/>
    <w:rsid w:val="00EC3FED"/>
    <w:rsid w:val="00EC57D7"/>
    <w:rsid w:val="00EC7073"/>
    <w:rsid w:val="00EC7439"/>
    <w:rsid w:val="00EC7485"/>
    <w:rsid w:val="00EC7663"/>
    <w:rsid w:val="00EC7DCB"/>
    <w:rsid w:val="00ED0066"/>
    <w:rsid w:val="00ED11F9"/>
    <w:rsid w:val="00ED14AD"/>
    <w:rsid w:val="00ED1FAC"/>
    <w:rsid w:val="00ED2027"/>
    <w:rsid w:val="00ED20FA"/>
    <w:rsid w:val="00ED25E4"/>
    <w:rsid w:val="00ED2C8A"/>
    <w:rsid w:val="00ED3E70"/>
    <w:rsid w:val="00ED4E0D"/>
    <w:rsid w:val="00ED62CE"/>
    <w:rsid w:val="00ED6314"/>
    <w:rsid w:val="00EE0DC2"/>
    <w:rsid w:val="00EE0FE9"/>
    <w:rsid w:val="00EE1240"/>
    <w:rsid w:val="00EE15AF"/>
    <w:rsid w:val="00EE2DFC"/>
    <w:rsid w:val="00EE3D33"/>
    <w:rsid w:val="00EE5EA3"/>
    <w:rsid w:val="00EE6591"/>
    <w:rsid w:val="00EE73C4"/>
    <w:rsid w:val="00EE79F2"/>
    <w:rsid w:val="00EF0DFF"/>
    <w:rsid w:val="00EF2CB1"/>
    <w:rsid w:val="00EF4DF2"/>
    <w:rsid w:val="00EF5649"/>
    <w:rsid w:val="00EF5D00"/>
    <w:rsid w:val="00EF6EAF"/>
    <w:rsid w:val="00EF77D1"/>
    <w:rsid w:val="00F034F6"/>
    <w:rsid w:val="00F052BA"/>
    <w:rsid w:val="00F07019"/>
    <w:rsid w:val="00F07CFA"/>
    <w:rsid w:val="00F1026F"/>
    <w:rsid w:val="00F130AF"/>
    <w:rsid w:val="00F15203"/>
    <w:rsid w:val="00F15399"/>
    <w:rsid w:val="00F17898"/>
    <w:rsid w:val="00F208C4"/>
    <w:rsid w:val="00F20E8C"/>
    <w:rsid w:val="00F21CF1"/>
    <w:rsid w:val="00F22264"/>
    <w:rsid w:val="00F2252C"/>
    <w:rsid w:val="00F22C3A"/>
    <w:rsid w:val="00F2345C"/>
    <w:rsid w:val="00F23792"/>
    <w:rsid w:val="00F24008"/>
    <w:rsid w:val="00F255CC"/>
    <w:rsid w:val="00F27957"/>
    <w:rsid w:val="00F27B85"/>
    <w:rsid w:val="00F30BDE"/>
    <w:rsid w:val="00F3104D"/>
    <w:rsid w:val="00F311C8"/>
    <w:rsid w:val="00F318D4"/>
    <w:rsid w:val="00F32105"/>
    <w:rsid w:val="00F33F5E"/>
    <w:rsid w:val="00F347E7"/>
    <w:rsid w:val="00F34914"/>
    <w:rsid w:val="00F34BD6"/>
    <w:rsid w:val="00F3511B"/>
    <w:rsid w:val="00F3564D"/>
    <w:rsid w:val="00F415BF"/>
    <w:rsid w:val="00F41900"/>
    <w:rsid w:val="00F428C4"/>
    <w:rsid w:val="00F42DFA"/>
    <w:rsid w:val="00F43F2F"/>
    <w:rsid w:val="00F44295"/>
    <w:rsid w:val="00F44306"/>
    <w:rsid w:val="00F47D74"/>
    <w:rsid w:val="00F50852"/>
    <w:rsid w:val="00F5172D"/>
    <w:rsid w:val="00F51B1E"/>
    <w:rsid w:val="00F52162"/>
    <w:rsid w:val="00F545D3"/>
    <w:rsid w:val="00F54FDA"/>
    <w:rsid w:val="00F55D00"/>
    <w:rsid w:val="00F5681B"/>
    <w:rsid w:val="00F624E3"/>
    <w:rsid w:val="00F65A4A"/>
    <w:rsid w:val="00F70132"/>
    <w:rsid w:val="00F70F8A"/>
    <w:rsid w:val="00F714E1"/>
    <w:rsid w:val="00F723C2"/>
    <w:rsid w:val="00F72CA6"/>
    <w:rsid w:val="00F7350A"/>
    <w:rsid w:val="00F7352F"/>
    <w:rsid w:val="00F73ADD"/>
    <w:rsid w:val="00F73C78"/>
    <w:rsid w:val="00F745E8"/>
    <w:rsid w:val="00F749AD"/>
    <w:rsid w:val="00F7572B"/>
    <w:rsid w:val="00F75BFB"/>
    <w:rsid w:val="00F77465"/>
    <w:rsid w:val="00F77A6B"/>
    <w:rsid w:val="00F808F5"/>
    <w:rsid w:val="00F81015"/>
    <w:rsid w:val="00F8185D"/>
    <w:rsid w:val="00F8278A"/>
    <w:rsid w:val="00F82A67"/>
    <w:rsid w:val="00F837EF"/>
    <w:rsid w:val="00F83FE4"/>
    <w:rsid w:val="00F854DE"/>
    <w:rsid w:val="00F8755A"/>
    <w:rsid w:val="00F90501"/>
    <w:rsid w:val="00F91B14"/>
    <w:rsid w:val="00F921E2"/>
    <w:rsid w:val="00F9235E"/>
    <w:rsid w:val="00F92C3F"/>
    <w:rsid w:val="00F93E21"/>
    <w:rsid w:val="00F95BF7"/>
    <w:rsid w:val="00F968CF"/>
    <w:rsid w:val="00F96B4C"/>
    <w:rsid w:val="00FA0E26"/>
    <w:rsid w:val="00FA1387"/>
    <w:rsid w:val="00FA5254"/>
    <w:rsid w:val="00FA5B32"/>
    <w:rsid w:val="00FA72BE"/>
    <w:rsid w:val="00FB0828"/>
    <w:rsid w:val="00FB0D71"/>
    <w:rsid w:val="00FB3B40"/>
    <w:rsid w:val="00FB469E"/>
    <w:rsid w:val="00FB4C28"/>
    <w:rsid w:val="00FB4EC5"/>
    <w:rsid w:val="00FB58CC"/>
    <w:rsid w:val="00FB5992"/>
    <w:rsid w:val="00FC06CF"/>
    <w:rsid w:val="00FC09FB"/>
    <w:rsid w:val="00FC2C68"/>
    <w:rsid w:val="00FC34E7"/>
    <w:rsid w:val="00FC3FF3"/>
    <w:rsid w:val="00FC4753"/>
    <w:rsid w:val="00FC5A3C"/>
    <w:rsid w:val="00FC5EC4"/>
    <w:rsid w:val="00FC644E"/>
    <w:rsid w:val="00FC6BCE"/>
    <w:rsid w:val="00FC6E79"/>
    <w:rsid w:val="00FC72B0"/>
    <w:rsid w:val="00FD1500"/>
    <w:rsid w:val="00FD1C88"/>
    <w:rsid w:val="00FD3766"/>
    <w:rsid w:val="00FD403B"/>
    <w:rsid w:val="00FD4350"/>
    <w:rsid w:val="00FD4938"/>
    <w:rsid w:val="00FD4B37"/>
    <w:rsid w:val="00FD5893"/>
    <w:rsid w:val="00FD6328"/>
    <w:rsid w:val="00FD76AF"/>
    <w:rsid w:val="00FD7C94"/>
    <w:rsid w:val="00FE0852"/>
    <w:rsid w:val="00FE1265"/>
    <w:rsid w:val="00FE1AA7"/>
    <w:rsid w:val="00FE3C70"/>
    <w:rsid w:val="00FE4A9A"/>
    <w:rsid w:val="00FE65E3"/>
    <w:rsid w:val="00FF178B"/>
    <w:rsid w:val="00FF36FB"/>
    <w:rsid w:val="00FF371D"/>
    <w:rsid w:val="00FF3A86"/>
    <w:rsid w:val="00FF47AB"/>
    <w:rsid w:val="00FF4815"/>
    <w:rsid w:val="00FF4D13"/>
    <w:rsid w:val="00FF7447"/>
    <w:rsid w:val="00FF79F0"/>
    <w:rsid w:val="00FF7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2247F"/>
  <w15:docId w15:val="{4B441A7A-87AD-43E4-AB2B-D34C007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10"/>
    <w:pPr>
      <w:jc w:val="both"/>
    </w:pPr>
    <w:rPr>
      <w:rFonts w:ascii="Arial" w:hAnsi="Arial"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uiPriority w:val="1"/>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 w:type="character" w:styleId="IntenseEmphasis">
    <w:name w:val="Intense Emphasis"/>
    <w:basedOn w:val="DefaultParagraphFont"/>
    <w:uiPriority w:val="21"/>
    <w:qFormat/>
    <w:rsid w:val="00F27957"/>
    <w:rPr>
      <w:i/>
      <w:iCs/>
      <w:color w:val="4F81BD" w:themeColor="accent1"/>
    </w:rPr>
  </w:style>
  <w:style w:type="table" w:customStyle="1" w:styleId="TableGrid1">
    <w:name w:val="Table Grid1"/>
    <w:basedOn w:val="TableNormal"/>
    <w:next w:val="TableGrid"/>
    <w:uiPriority w:val="59"/>
    <w:rsid w:val="00394F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2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523D"/>
    <w:pPr>
      <w:spacing w:before="100" w:beforeAutospacing="1" w:after="100" w:afterAutospacing="1"/>
    </w:pPr>
    <w:rPr>
      <w:rFonts w:ascii="Times New Roman" w:eastAsia="Times New Roman" w:hAnsi="Times New Roman" w:cs="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390544424">
      <w:bodyDiv w:val="1"/>
      <w:marLeft w:val="0"/>
      <w:marRight w:val="0"/>
      <w:marTop w:val="0"/>
      <w:marBottom w:val="0"/>
      <w:divBdr>
        <w:top w:val="none" w:sz="0" w:space="0" w:color="auto"/>
        <w:left w:val="none" w:sz="0" w:space="0" w:color="auto"/>
        <w:bottom w:val="none" w:sz="0" w:space="0" w:color="auto"/>
        <w:right w:val="none" w:sz="0" w:space="0" w:color="auto"/>
      </w:divBdr>
    </w:div>
    <w:div w:id="464389612">
      <w:bodyDiv w:val="1"/>
      <w:marLeft w:val="0"/>
      <w:marRight w:val="0"/>
      <w:marTop w:val="0"/>
      <w:marBottom w:val="0"/>
      <w:divBdr>
        <w:top w:val="none" w:sz="0" w:space="0" w:color="auto"/>
        <w:left w:val="none" w:sz="0" w:space="0" w:color="auto"/>
        <w:bottom w:val="none" w:sz="0" w:space="0" w:color="auto"/>
        <w:right w:val="none" w:sz="0" w:space="0" w:color="auto"/>
      </w:divBdr>
      <w:divsChild>
        <w:div w:id="1930311415">
          <w:marLeft w:val="0"/>
          <w:marRight w:val="0"/>
          <w:marTop w:val="0"/>
          <w:marBottom w:val="0"/>
          <w:divBdr>
            <w:top w:val="none" w:sz="0" w:space="0" w:color="auto"/>
            <w:left w:val="none" w:sz="0" w:space="0" w:color="auto"/>
            <w:bottom w:val="none" w:sz="0" w:space="0" w:color="auto"/>
            <w:right w:val="none" w:sz="0" w:space="0" w:color="auto"/>
          </w:divBdr>
        </w:div>
        <w:div w:id="927538989">
          <w:marLeft w:val="0"/>
          <w:marRight w:val="0"/>
          <w:marTop w:val="0"/>
          <w:marBottom w:val="0"/>
          <w:divBdr>
            <w:top w:val="none" w:sz="0" w:space="0" w:color="auto"/>
            <w:left w:val="none" w:sz="0" w:space="0" w:color="auto"/>
            <w:bottom w:val="none" w:sz="0" w:space="0" w:color="auto"/>
            <w:right w:val="none" w:sz="0" w:space="0" w:color="auto"/>
          </w:divBdr>
        </w:div>
      </w:divsChild>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584650126">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0023-685F-4B3A-83AD-E8FD88E4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3</Pages>
  <Words>741</Words>
  <Characters>3952</Characters>
  <Application>Microsoft Office Word</Application>
  <DocSecurity>0</DocSecurity>
  <Lines>116</Lines>
  <Paragraphs>48</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Rachel Keegan</cp:lastModifiedBy>
  <cp:revision>135</cp:revision>
  <cp:lastPrinted>2019-05-15T07:33:00Z</cp:lastPrinted>
  <dcterms:created xsi:type="dcterms:W3CDTF">2023-01-05T15:08:00Z</dcterms:created>
  <dcterms:modified xsi:type="dcterms:W3CDTF">2024-03-13T12:15:00Z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a5f1c8d10256e04294e8e9d9ca660287d5d58009bdd89fc2ad7c79c021ce3c6c</vt:lpwstr>
  </property>
</Properties>
</file>