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bookmarkStart w:id="0" w:name="_GoBack"/>
      <w:bookmarkEnd w:id="0"/>
      <w:r w:rsidRPr="00B5592F">
        <w:rPr>
          <w:rFonts w:ascii="Times New Roman" w:hAnsi="Times New Roman" w:cs="Times New Roman"/>
          <w:b/>
          <w:sz w:val="24"/>
          <w:szCs w:val="24"/>
          <w:lang w:val="ga-IE"/>
        </w:rPr>
        <w:t>Researcher</w:t>
      </w:r>
      <w:r>
        <w:rPr>
          <w:rFonts w:ascii="Times New Roman" w:hAnsi="Times New Roman" w:cs="Times New Roman"/>
          <w:sz w:val="24"/>
          <w:szCs w:val="24"/>
          <w:lang w:val="ga-IE"/>
        </w:rPr>
        <w:t>: Alina Horlescu (</w:t>
      </w:r>
      <w:r>
        <w:rPr>
          <w:rFonts w:ascii="Times New Roman" w:hAnsi="Times New Roman" w:cs="Times New Roman"/>
          <w:sz w:val="24"/>
          <w:szCs w:val="24"/>
          <w:lang w:val="ga-IE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ga-IE"/>
        </w:rPr>
        <w:instrText xml:space="preserve"> HYPERLINK "mailto:alina.horlescu2@mail.dcu.ie" </w:instrText>
      </w:r>
      <w:r>
        <w:rPr>
          <w:rFonts w:ascii="Times New Roman" w:hAnsi="Times New Roman" w:cs="Times New Roman"/>
          <w:sz w:val="24"/>
          <w:szCs w:val="24"/>
          <w:lang w:val="ga-IE"/>
        </w:rPr>
        <w:fldChar w:fldCharType="separate"/>
      </w:r>
      <w:r w:rsidRPr="008A7F8D">
        <w:rPr>
          <w:rStyle w:val="Hyperlink"/>
          <w:rFonts w:ascii="Times New Roman" w:hAnsi="Times New Roman" w:cs="Times New Roman"/>
          <w:sz w:val="24"/>
          <w:szCs w:val="24"/>
          <w:lang w:val="ga-IE"/>
        </w:rPr>
        <w:t>alina.horlescu2@mail.dcu.ie</w:t>
      </w:r>
      <w:r>
        <w:rPr>
          <w:rFonts w:ascii="Times New Roman" w:hAnsi="Times New Roman" w:cs="Times New Roman"/>
          <w:sz w:val="24"/>
          <w:szCs w:val="24"/>
          <w:lang w:val="ga-IE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ga-IE"/>
        </w:rPr>
        <w:t>)</w:t>
      </w: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A82702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>MPhil</w:t>
      </w:r>
      <w:r w:rsidR="00A82702">
        <w:rPr>
          <w:rFonts w:ascii="Times New Roman" w:hAnsi="Times New Roman" w:cs="Times New Roman"/>
          <w:sz w:val="24"/>
          <w:szCs w:val="24"/>
          <w:lang w:val="ga-IE"/>
        </w:rPr>
        <w:t xml:space="preserve"> in ELT </w:t>
      </w: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>BA in English Language and Literature</w:t>
      </w: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B5592F">
        <w:rPr>
          <w:rFonts w:ascii="Times New Roman" w:hAnsi="Times New Roman" w:cs="Times New Roman"/>
          <w:b/>
          <w:sz w:val="24"/>
          <w:szCs w:val="24"/>
          <w:lang w:val="ga-IE"/>
        </w:rPr>
        <w:t>Supervisors</w:t>
      </w:r>
      <w:r>
        <w:rPr>
          <w:rFonts w:ascii="Times New Roman" w:hAnsi="Times New Roman" w:cs="Times New Roman"/>
          <w:sz w:val="24"/>
          <w:szCs w:val="24"/>
          <w:lang w:val="ga-IE"/>
        </w:rPr>
        <w:t>: Dr Francoise Blin and Dr Minako O’Hagan</w:t>
      </w: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B5592F" w:rsidRDefault="00B5592F" w:rsidP="00B5592F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  <w:lang w:val="ga-IE"/>
        </w:rPr>
      </w:pPr>
      <w:r w:rsidRPr="00B5592F">
        <w:rPr>
          <w:rFonts w:ascii="Times New Roman" w:hAnsi="Times New Roman" w:cs="Times New Roman"/>
          <w:b/>
          <w:sz w:val="24"/>
          <w:szCs w:val="24"/>
          <w:lang w:val="ga-IE"/>
        </w:rPr>
        <w:t>Project Title</w:t>
      </w:r>
      <w:r>
        <w:rPr>
          <w:rFonts w:ascii="Times New Roman" w:hAnsi="Times New Roman" w:cs="Times New Roman"/>
          <w:sz w:val="24"/>
          <w:szCs w:val="24"/>
          <w:lang w:val="ga-IE"/>
        </w:rPr>
        <w:t>:</w:t>
      </w:r>
      <w:r w:rsidRPr="00B5592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ga-IE"/>
        </w:rPr>
        <w:t>thinking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Language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ga-IE"/>
        </w:rPr>
        <w:t xml:space="preserve"> 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Teacher Education: Bringing 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ga-IE"/>
        </w:rPr>
        <w:t xml:space="preserve">Multimodal Communicative Competence </w:t>
      </w:r>
      <w:r w:rsidRPr="00B559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to the Core of the Curriculum with Machinima</w:t>
      </w:r>
    </w:p>
    <w:p w:rsidR="00B5592F" w:rsidRDefault="00B5592F" w:rsidP="00311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</w:p>
    <w:p w:rsidR="003114BC" w:rsidRPr="00B5592F" w:rsidRDefault="0082260F" w:rsidP="003114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</w:pPr>
      <w:r w:rsidRPr="00B5592F">
        <w:rPr>
          <w:rFonts w:ascii="Times New Roman" w:hAnsi="Times New Roman" w:cs="Times New Roman"/>
          <w:sz w:val="24"/>
          <w:szCs w:val="24"/>
          <w:lang w:val="ga-IE"/>
        </w:rPr>
        <w:t xml:space="preserve">Recent </w:t>
      </w:r>
      <w:r w:rsidR="00CD13A4" w:rsidRPr="00B5592F">
        <w:rPr>
          <w:rFonts w:ascii="Times New Roman" w:hAnsi="Times New Roman" w:cs="Times New Roman"/>
          <w:sz w:val="24"/>
          <w:szCs w:val="24"/>
          <w:lang w:val="ga-IE"/>
        </w:rPr>
        <w:t>views</w:t>
      </w:r>
      <w:r w:rsidRPr="00B5592F">
        <w:rPr>
          <w:rFonts w:ascii="Times New Roman" w:hAnsi="Times New Roman" w:cs="Times New Roman"/>
          <w:sz w:val="24"/>
          <w:szCs w:val="24"/>
          <w:lang w:val="ga-IE"/>
        </w:rPr>
        <w:t xml:space="preserve"> of literacy as a plural notion</w:t>
      </w:r>
      <w:r w:rsidR="00CD13A4" w:rsidRPr="00B5592F">
        <w:rPr>
          <w:rFonts w:ascii="Times New Roman" w:hAnsi="Times New Roman" w:cs="Times New Roman"/>
          <w:sz w:val="24"/>
          <w:szCs w:val="24"/>
          <w:lang w:val="ga-IE"/>
        </w:rPr>
        <w:t xml:space="preserve"> with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multiple dimensions</w:t>
      </w:r>
      <w:r w:rsidRPr="00B5592F">
        <w:rPr>
          <w:rFonts w:ascii="Times New Roman" w:hAnsi="Times New Roman" w:cs="Times New Roman"/>
          <w:sz w:val="24"/>
          <w:szCs w:val="24"/>
          <w:lang w:val="ga-IE"/>
        </w:rPr>
        <w:t xml:space="preserve"> have profound implications for language </w:t>
      </w:r>
      <w:r w:rsidR="00CD13A4" w:rsidRPr="00B5592F">
        <w:rPr>
          <w:rFonts w:ascii="Times New Roman" w:hAnsi="Times New Roman" w:cs="Times New Roman"/>
          <w:sz w:val="24"/>
          <w:szCs w:val="24"/>
          <w:lang w:val="ga-IE"/>
        </w:rPr>
        <w:t>teaching</w:t>
      </w:r>
      <w:r w:rsidR="003114BC" w:rsidRPr="00B5592F">
        <w:rPr>
          <w:rFonts w:ascii="Times New Roman" w:hAnsi="Times New Roman" w:cs="Times New Roman"/>
          <w:sz w:val="24"/>
          <w:szCs w:val="24"/>
          <w:lang w:val="ga-IE"/>
        </w:rPr>
        <w:t xml:space="preserve"> as </w:t>
      </w:r>
      <w:r w:rsidR="00CD13A4" w:rsidRPr="00B5592F">
        <w:rPr>
          <w:rFonts w:ascii="Times New Roman" w:hAnsi="Times New Roman" w:cs="Times New Roman"/>
          <w:sz w:val="24"/>
          <w:szCs w:val="24"/>
          <w:lang w:val="ga-IE"/>
        </w:rPr>
        <w:t>it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</w:t>
      </w:r>
      <w:r w:rsidR="00032D0D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not only 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account for the assumption that literacy is indeed multiple</w:t>
      </w:r>
      <w:r w:rsidR="00032D0D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 but also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 promote the development of learners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’ multimodal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 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communicative competence which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 refers to </w:t>
      </w:r>
      <w:r w:rsidR="00EE470B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the ability to </w:t>
      </w:r>
      <w:r w:rsidR="00EE470B">
        <w:rPr>
          <w:rFonts w:ascii="Times New Roman" w:hAnsi="Times New Roman" w:cs="Times New Roman"/>
          <w:color w:val="000000" w:themeColor="text1"/>
          <w:sz w:val="24"/>
          <w:szCs w:val="24"/>
        </w:rPr>
        <w:t>interpret and construct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appropriate meanings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 </w:t>
      </w:r>
      <w:proofErr w:type="spellStart"/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multimodally</w:t>
      </w:r>
      <w:proofErr w:type="spellEnd"/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>.</w:t>
      </w:r>
      <w:r w:rsidR="00CD13A4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calls for professional development that is directly aimed at increasing teachers’ awareness of 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the new literacies 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expanding 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their teaching repertoires in relation to multimodality</w:t>
      </w:r>
      <w:r w:rsidR="003114BC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. </w:t>
      </w:r>
    </w:p>
    <w:p w:rsidR="00CD13A4" w:rsidRDefault="003114BC" w:rsidP="00B559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</w:pPr>
      <w:r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My  </w:t>
      </w:r>
      <w:r w:rsidR="00B5592F"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research </w:t>
      </w:r>
      <w:r w:rsidRPr="00B5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  <w:t xml:space="preserve">project examines language teachers’ Technological Pedagogical Content Knowledge (TPACK) development, understanding of and views on meaning-making in the context of using technological tools such as machinima, </w:t>
      </w:r>
      <w:r w:rsidRPr="00B5592F">
        <w:rPr>
          <w:rFonts w:ascii="Times New Roman" w:hAnsi="Times New Roman" w:cs="Times New Roman"/>
          <w:color w:val="000000" w:themeColor="text1"/>
          <w:sz w:val="24"/>
          <w:szCs w:val="24"/>
        </w:rPr>
        <w:t>animated film-making within a real-time virtual 3D environment</w:t>
      </w:r>
      <w:r w:rsidRPr="00B5592F">
        <w:rPr>
          <w:rFonts w:ascii="Times New Roman" w:hAnsi="Times New Roman" w:cs="Times New Roman"/>
          <w:color w:val="000000" w:themeColor="text1"/>
          <w:sz w:val="24"/>
          <w:szCs w:val="24"/>
          <w:lang w:val="ga-IE"/>
        </w:rPr>
        <w:t xml:space="preserve">, </w:t>
      </w:r>
      <w:r w:rsidRPr="00B559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  <w:t xml:space="preserve">for the creation of multimodal ensembles. </w:t>
      </w:r>
    </w:p>
    <w:p w:rsidR="00B5592F" w:rsidRDefault="00B5592F" w:rsidP="00B559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</w:pPr>
    </w:p>
    <w:p w:rsidR="00B5592F" w:rsidRDefault="00B5592F" w:rsidP="00B559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</w:pPr>
    </w:p>
    <w:p w:rsidR="00B5592F" w:rsidRPr="00B5592F" w:rsidRDefault="00B5592F" w:rsidP="00B55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B55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ga-IE"/>
        </w:rPr>
        <w:t>Research Interests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ga-IE"/>
        </w:rPr>
        <w:t>: Digital Literacies, CALL, TEFL, Multimodal Communicative Competence, TPACK, Teacher Education</w:t>
      </w:r>
    </w:p>
    <w:p w:rsidR="000A07ED" w:rsidRPr="00C20F2A" w:rsidRDefault="000A07ED" w:rsidP="00C20F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ga-IE"/>
        </w:rPr>
      </w:pPr>
    </w:p>
    <w:sectPr w:rsidR="000A07ED" w:rsidRPr="00C2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D"/>
    <w:rsid w:val="00032D0D"/>
    <w:rsid w:val="000A07ED"/>
    <w:rsid w:val="003114BC"/>
    <w:rsid w:val="00590F0E"/>
    <w:rsid w:val="00681769"/>
    <w:rsid w:val="006D70A1"/>
    <w:rsid w:val="0082260F"/>
    <w:rsid w:val="00A82702"/>
    <w:rsid w:val="00B372B6"/>
    <w:rsid w:val="00B5592F"/>
    <w:rsid w:val="00BF0852"/>
    <w:rsid w:val="00C20F2A"/>
    <w:rsid w:val="00CD13A4"/>
    <w:rsid w:val="00E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dcu</cp:lastModifiedBy>
  <cp:revision>2</cp:revision>
  <dcterms:created xsi:type="dcterms:W3CDTF">2015-12-21T14:37:00Z</dcterms:created>
  <dcterms:modified xsi:type="dcterms:W3CDTF">2015-12-21T14:37:00Z</dcterms:modified>
</cp:coreProperties>
</file>