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A2" w:rsidRPr="00A07AA2" w:rsidRDefault="00A07AA2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val="it-IT"/>
        </w:rPr>
      </w:pPr>
      <w:bookmarkStart w:id="0" w:name="_GoBack"/>
      <w:bookmarkEnd w:id="0"/>
      <w:r w:rsidRPr="00A07AA2">
        <w:rPr>
          <w:rFonts w:ascii="Times New Roman" w:eastAsia="Times New Roman" w:hAnsi="Times New Roman" w:cs="Times New Roman"/>
          <w:color w:val="222222"/>
          <w:sz w:val="24"/>
          <w:szCs w:val="19"/>
          <w:lang w:val="it-IT"/>
        </w:rPr>
        <w:t>Alessandra Rossetti</w:t>
      </w:r>
    </w:p>
    <w:p w:rsidR="00A07AA2" w:rsidRPr="00A07AA2" w:rsidRDefault="00A07AA2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val="it-IT"/>
        </w:rPr>
      </w:pPr>
    </w:p>
    <w:p w:rsidR="00A07AA2" w:rsidRPr="00F67322" w:rsidRDefault="00A07AA2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val="it-IT"/>
        </w:rPr>
      </w:pPr>
      <w:r w:rsidRPr="00F67322">
        <w:rPr>
          <w:rFonts w:ascii="Times New Roman" w:eastAsia="Times New Roman" w:hAnsi="Times New Roman" w:cs="Times New Roman"/>
          <w:b/>
          <w:color w:val="222222"/>
          <w:sz w:val="24"/>
          <w:szCs w:val="19"/>
          <w:lang w:val="it-IT"/>
        </w:rPr>
        <w:t>Email</w:t>
      </w:r>
      <w:r w:rsidRPr="00F67322">
        <w:rPr>
          <w:rFonts w:ascii="Times New Roman" w:eastAsia="Times New Roman" w:hAnsi="Times New Roman" w:cs="Times New Roman"/>
          <w:color w:val="222222"/>
          <w:sz w:val="24"/>
          <w:szCs w:val="19"/>
          <w:lang w:val="it-IT"/>
        </w:rPr>
        <w:t xml:space="preserve">: </w:t>
      </w:r>
      <w:r w:rsidR="00ED699F" w:rsidRPr="00F67322">
        <w:rPr>
          <w:rFonts w:ascii="Times New Roman" w:eastAsia="Times New Roman" w:hAnsi="Times New Roman" w:cs="Times New Roman"/>
          <w:color w:val="222222"/>
          <w:sz w:val="24"/>
          <w:szCs w:val="19"/>
          <w:lang w:val="it-IT"/>
        </w:rPr>
        <w:t>alessandra.rossetti2@mail.dcu.ie</w:t>
      </w:r>
    </w:p>
    <w:p w:rsidR="00ED699F" w:rsidRPr="00F67322" w:rsidRDefault="00ED699F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val="it-IT"/>
        </w:rPr>
      </w:pPr>
    </w:p>
    <w:p w:rsidR="00ED699F" w:rsidRDefault="00ED699F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ED699F">
        <w:rPr>
          <w:rFonts w:ascii="Times New Roman" w:eastAsia="Times New Roman" w:hAnsi="Times New Roman" w:cs="Times New Roman"/>
          <w:color w:val="222222"/>
          <w:sz w:val="24"/>
          <w:szCs w:val="19"/>
        </w:rPr>
        <w:t>MA Specialised Translation</w:t>
      </w: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(English and Spanish)</w:t>
      </w:r>
      <w:r w:rsidRPr="00ED699F">
        <w:rPr>
          <w:rFonts w:ascii="Times New Roman" w:eastAsia="Times New Roman" w:hAnsi="Times New Roman" w:cs="Times New Roman"/>
          <w:color w:val="222222"/>
          <w:sz w:val="24"/>
          <w:szCs w:val="19"/>
        </w:rPr>
        <w:t>, University of Bologna (Forl</w:t>
      </w: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>ì campus) 2014</w:t>
      </w:r>
    </w:p>
    <w:p w:rsidR="00ED699F" w:rsidRPr="00ED699F" w:rsidRDefault="00ED699F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BA </w:t>
      </w:r>
      <w:r w:rsidR="0090266D">
        <w:rPr>
          <w:rFonts w:ascii="Times New Roman" w:eastAsia="Times New Roman" w:hAnsi="Times New Roman" w:cs="Times New Roman"/>
          <w:color w:val="222222"/>
          <w:sz w:val="24"/>
          <w:szCs w:val="19"/>
        </w:rPr>
        <w:t>Languages and Intercultural Communication, University of Salento 2011</w:t>
      </w:r>
    </w:p>
    <w:p w:rsidR="00A07AA2" w:rsidRPr="00ED699F" w:rsidRDefault="00A07AA2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A07AA2" w:rsidRPr="00ED699F" w:rsidRDefault="00A07AA2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ED699F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Supervisor</w:t>
      </w:r>
      <w:r w:rsidRPr="00ED699F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: </w:t>
      </w:r>
      <w:proofErr w:type="spellStart"/>
      <w:r w:rsidRPr="00ED699F">
        <w:rPr>
          <w:rFonts w:ascii="Times New Roman" w:eastAsia="Times New Roman" w:hAnsi="Times New Roman" w:cs="Times New Roman"/>
          <w:color w:val="222222"/>
          <w:sz w:val="24"/>
          <w:szCs w:val="19"/>
        </w:rPr>
        <w:t>Dr</w:t>
      </w:r>
      <w:proofErr w:type="spellEnd"/>
      <w:r w:rsidRPr="00ED699F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Sharon O’Brien</w:t>
      </w:r>
    </w:p>
    <w:p w:rsidR="00A07AA2" w:rsidRPr="00ED699F" w:rsidRDefault="00A07AA2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90266D" w:rsidRPr="0090266D" w:rsidRDefault="0090266D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val="en-GB"/>
        </w:rPr>
        <w:t xml:space="preserve">Research title: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en-GB"/>
        </w:rPr>
        <w:t>Simplification and translation in crisis scenarios</w:t>
      </w:r>
    </w:p>
    <w:p w:rsidR="0090266D" w:rsidRDefault="0090266D" w:rsidP="00A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val="en-GB"/>
        </w:rPr>
      </w:pPr>
    </w:p>
    <w:p w:rsidR="00A07AA2" w:rsidRPr="00A07AA2" w:rsidRDefault="00A07AA2" w:rsidP="007E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A07AA2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val="en-GB"/>
        </w:rPr>
        <w:t xml:space="preserve">Brief description of </w:t>
      </w:r>
      <w:r w:rsidR="00A076FC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val="en-GB"/>
        </w:rPr>
        <w:t xml:space="preserve">my </w:t>
      </w:r>
      <w:r w:rsidRPr="00A07AA2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val="en-GB"/>
        </w:rPr>
        <w:t>research</w:t>
      </w:r>
      <w:r w:rsidRPr="00A07AA2">
        <w:rPr>
          <w:rFonts w:ascii="Times New Roman" w:eastAsia="Times New Roman" w:hAnsi="Times New Roman" w:cs="Times New Roman"/>
          <w:color w:val="222222"/>
          <w:sz w:val="24"/>
          <w:szCs w:val="19"/>
          <w:lang w:val="en-GB"/>
        </w:rPr>
        <w:t>: My research explores possible ways to increase the effectiveness of communication at the prevention stage of health-related crises. The target audience considered is the lay public</w:t>
      </w:r>
      <w:r w:rsidR="007E2331">
        <w:rPr>
          <w:rFonts w:ascii="Times New Roman" w:eastAsia="Times New Roman" w:hAnsi="Times New Roman" w:cs="Times New Roman"/>
          <w:color w:val="222222"/>
          <w:sz w:val="24"/>
          <w:szCs w:val="19"/>
          <w:lang w:val="en-GB"/>
        </w:rPr>
        <w:t xml:space="preserve"> in limited English proficiency </w:t>
      </w:r>
      <w:r w:rsidRPr="00A07AA2">
        <w:rPr>
          <w:rFonts w:ascii="Times New Roman" w:eastAsia="Times New Roman" w:hAnsi="Times New Roman" w:cs="Times New Roman"/>
          <w:color w:val="222222"/>
          <w:sz w:val="24"/>
          <w:szCs w:val="19"/>
          <w:lang w:val="en-GB"/>
        </w:rPr>
        <w:t>communities. The goal of effective communication is achieved by means of simplification and translation of information on preventive measures. A combination of different methodologies will be adopted to test the usability of simplification rules and the levels of text readability and comprehension, such as Coh-Metrix and eye tracking.</w:t>
      </w:r>
    </w:p>
    <w:p w:rsidR="007E2331" w:rsidRDefault="007E2331" w:rsidP="007E2331">
      <w:pPr>
        <w:spacing w:after="0" w:line="240" w:lineRule="auto"/>
      </w:pPr>
    </w:p>
    <w:p w:rsidR="007E2331" w:rsidRPr="007E2331" w:rsidRDefault="007E2331" w:rsidP="007E233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en-GB"/>
        </w:rPr>
      </w:pPr>
      <w:r w:rsidRPr="007E2331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val="en-GB"/>
        </w:rPr>
        <w:t>Research interests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en-GB"/>
        </w:rPr>
        <w:t xml:space="preserve">: crisis and risk communication; </w:t>
      </w:r>
      <w:r w:rsidR="00F67322"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en-GB"/>
        </w:rPr>
        <w:t xml:space="preserve">health-related content; </w:t>
      </w:r>
      <w:r w:rsidR="001D089B"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en-GB"/>
        </w:rPr>
        <w:t>machine translation; human translation; controlled language; usability; reading comprehension</w:t>
      </w:r>
      <w:r w:rsidR="004444A3">
        <w:rPr>
          <w:rFonts w:ascii="Times New Roman" w:eastAsia="Times New Roman" w:hAnsi="Times New Roman" w:cs="Times New Roman"/>
          <w:bCs/>
          <w:color w:val="222222"/>
          <w:sz w:val="24"/>
          <w:szCs w:val="19"/>
          <w:lang w:val="en-GB"/>
        </w:rPr>
        <w:t>.</w:t>
      </w:r>
    </w:p>
    <w:sectPr w:rsidR="007E2331" w:rsidRPr="007E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0F"/>
    <w:rsid w:val="001D089B"/>
    <w:rsid w:val="0029510F"/>
    <w:rsid w:val="004444A3"/>
    <w:rsid w:val="007E2331"/>
    <w:rsid w:val="0090266D"/>
    <w:rsid w:val="00A076FC"/>
    <w:rsid w:val="00A07AA2"/>
    <w:rsid w:val="00D23D22"/>
    <w:rsid w:val="00D47F61"/>
    <w:rsid w:val="00ED699F"/>
    <w:rsid w:val="00F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dcu</cp:lastModifiedBy>
  <cp:revision>2</cp:revision>
  <dcterms:created xsi:type="dcterms:W3CDTF">2015-12-17T13:08:00Z</dcterms:created>
  <dcterms:modified xsi:type="dcterms:W3CDTF">2015-12-17T13:08:00Z</dcterms:modified>
</cp:coreProperties>
</file>