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80" w:rsidRPr="00736D1B" w:rsidRDefault="00787480" w:rsidP="00787480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736D1B">
        <w:rPr>
          <w:rFonts w:cstheme="minorHAnsi"/>
          <w:b/>
          <w:sz w:val="28"/>
        </w:rPr>
        <w:t>Module Descriptor</w:t>
      </w:r>
    </w:p>
    <w:p w:rsidR="00170744" w:rsidRPr="00736D1B" w:rsidRDefault="00170744" w:rsidP="006976C1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2410"/>
        <w:gridCol w:w="1417"/>
        <w:gridCol w:w="1701"/>
        <w:gridCol w:w="1763"/>
      </w:tblGrid>
      <w:tr w:rsidR="004A48BA" w:rsidRPr="00736D1B" w:rsidTr="00DE1D40">
        <w:tc>
          <w:tcPr>
            <w:tcW w:w="1951" w:type="dxa"/>
            <w:gridSpan w:val="2"/>
          </w:tcPr>
          <w:p w:rsidR="004A48BA" w:rsidRPr="00736D1B" w:rsidRDefault="00147DDA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 xml:space="preserve">Module </w:t>
            </w:r>
            <w:r w:rsidR="004A48BA" w:rsidRPr="00736D1B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7291" w:type="dxa"/>
            <w:gridSpan w:val="4"/>
          </w:tcPr>
          <w:p w:rsidR="004A48BA" w:rsidRPr="00736D1B" w:rsidRDefault="009A6F95" w:rsidP="00BF4E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BF4E06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Dissertation</w:t>
            </w:r>
          </w:p>
        </w:tc>
      </w:tr>
      <w:tr w:rsidR="005D7A51" w:rsidRPr="00736D1B" w:rsidTr="00DE1D40">
        <w:tc>
          <w:tcPr>
            <w:tcW w:w="1951" w:type="dxa"/>
            <w:gridSpan w:val="2"/>
          </w:tcPr>
          <w:p w:rsidR="005D7A51" w:rsidRPr="00736D1B" w:rsidRDefault="005D7A51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Module Code</w:t>
            </w:r>
          </w:p>
        </w:tc>
        <w:tc>
          <w:tcPr>
            <w:tcW w:w="7291" w:type="dxa"/>
            <w:gridSpan w:val="4"/>
          </w:tcPr>
          <w:p w:rsidR="005D7A51" w:rsidRPr="00736D1B" w:rsidRDefault="00787480" w:rsidP="0064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HY</w:t>
            </w:r>
            <w:r w:rsidR="00170744">
              <w:rPr>
                <w:rFonts w:cstheme="minorHAnsi"/>
              </w:rPr>
              <w:t>5XX</w:t>
            </w:r>
          </w:p>
        </w:tc>
      </w:tr>
      <w:tr w:rsidR="0015035B" w:rsidRPr="00736D1B" w:rsidTr="00DE1D40">
        <w:tc>
          <w:tcPr>
            <w:tcW w:w="1951" w:type="dxa"/>
            <w:gridSpan w:val="2"/>
          </w:tcPr>
          <w:p w:rsidR="0015035B" w:rsidRPr="00736D1B" w:rsidRDefault="0015035B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NFQ Level</w:t>
            </w:r>
          </w:p>
        </w:tc>
        <w:tc>
          <w:tcPr>
            <w:tcW w:w="7291" w:type="dxa"/>
            <w:gridSpan w:val="4"/>
          </w:tcPr>
          <w:p w:rsidR="0015035B" w:rsidRPr="00736D1B" w:rsidRDefault="00DE1D40" w:rsidP="00E66B2C">
            <w:pPr>
              <w:jc w:val="both"/>
              <w:rPr>
                <w:rFonts w:cstheme="minorHAnsi"/>
              </w:rPr>
            </w:pPr>
            <w:r w:rsidRPr="00736D1B">
              <w:rPr>
                <w:rFonts w:cstheme="minorHAnsi"/>
              </w:rPr>
              <w:t>9</w:t>
            </w:r>
          </w:p>
        </w:tc>
      </w:tr>
      <w:tr w:rsidR="004A48BA" w:rsidRPr="00736D1B" w:rsidTr="00DE1D40">
        <w:tc>
          <w:tcPr>
            <w:tcW w:w="1951" w:type="dxa"/>
            <w:gridSpan w:val="2"/>
          </w:tcPr>
          <w:p w:rsidR="00736CD1" w:rsidRPr="00736D1B" w:rsidRDefault="004A48BA" w:rsidP="00736CD1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Credits</w:t>
            </w:r>
          </w:p>
        </w:tc>
        <w:tc>
          <w:tcPr>
            <w:tcW w:w="7291" w:type="dxa"/>
            <w:gridSpan w:val="4"/>
          </w:tcPr>
          <w:p w:rsidR="004A48BA" w:rsidRPr="00736D1B" w:rsidRDefault="009A6F95" w:rsidP="00E66B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815FA">
              <w:rPr>
                <w:rFonts w:cstheme="minorHAnsi"/>
              </w:rPr>
              <w:t>0</w:t>
            </w:r>
          </w:p>
        </w:tc>
      </w:tr>
      <w:tr w:rsidR="004A48BA" w:rsidRPr="00736D1B" w:rsidTr="00DE1D40">
        <w:tc>
          <w:tcPr>
            <w:tcW w:w="1951" w:type="dxa"/>
            <w:gridSpan w:val="2"/>
          </w:tcPr>
          <w:p w:rsidR="00736CD1" w:rsidRPr="00736D1B" w:rsidRDefault="004A48BA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Module</w:t>
            </w:r>
          </w:p>
          <w:p w:rsidR="004A48BA" w:rsidRPr="00736D1B" w:rsidRDefault="004A48BA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Co-Ordinator</w:t>
            </w:r>
          </w:p>
        </w:tc>
        <w:tc>
          <w:tcPr>
            <w:tcW w:w="7291" w:type="dxa"/>
            <w:gridSpan w:val="4"/>
          </w:tcPr>
          <w:p w:rsidR="004A48BA" w:rsidRPr="00736D1B" w:rsidRDefault="00C815FA" w:rsidP="00E66B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 Daithí Ó Corráin</w:t>
            </w:r>
          </w:p>
        </w:tc>
      </w:tr>
      <w:tr w:rsidR="00C42392" w:rsidRPr="00736D1B" w:rsidTr="00DE1D40">
        <w:trPr>
          <w:trHeight w:val="3354"/>
        </w:trPr>
        <w:tc>
          <w:tcPr>
            <w:tcW w:w="1951" w:type="dxa"/>
            <w:gridSpan w:val="2"/>
          </w:tcPr>
          <w:p w:rsidR="00C42392" w:rsidRPr="00736D1B" w:rsidRDefault="00354F50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Module Description</w:t>
            </w:r>
          </w:p>
        </w:tc>
        <w:tc>
          <w:tcPr>
            <w:tcW w:w="7291" w:type="dxa"/>
            <w:gridSpan w:val="4"/>
          </w:tcPr>
          <w:p w:rsidR="00354F50" w:rsidRPr="00736D1B" w:rsidRDefault="00354F50" w:rsidP="00F403EB">
            <w:pPr>
              <w:jc w:val="both"/>
              <w:rPr>
                <w:rFonts w:cstheme="minorHAnsi"/>
                <w:b/>
              </w:rPr>
            </w:pPr>
          </w:p>
          <w:p w:rsidR="00CB2B0D" w:rsidRDefault="00427B16" w:rsidP="00CB2B0D">
            <w:pPr>
              <w:jc w:val="both"/>
              <w:rPr>
                <w:rFonts w:cstheme="minorHAnsi"/>
              </w:rPr>
            </w:pPr>
            <w:r w:rsidRPr="001B7FE3">
              <w:rPr>
                <w:rFonts w:cs="Helvetica"/>
                <w:shd w:val="clear" w:color="auto" w:fill="FFFFFF"/>
              </w:rPr>
              <w:t xml:space="preserve">In this module students complete a dissertation </w:t>
            </w:r>
            <w:r w:rsidR="00787480">
              <w:rPr>
                <w:rFonts w:cs="Helvetica"/>
                <w:shd w:val="clear" w:color="auto" w:fill="FFFFFF"/>
              </w:rPr>
              <w:t>of circa 15</w:t>
            </w:r>
            <w:r w:rsidR="00787480">
              <w:rPr>
                <w:rFonts w:cstheme="minorHAnsi"/>
              </w:rPr>
              <w:t>,000</w:t>
            </w:r>
            <w:r w:rsidR="005E7757">
              <w:rPr>
                <w:rFonts w:cstheme="minorHAnsi"/>
              </w:rPr>
              <w:t>-20,000</w:t>
            </w:r>
            <w:r w:rsidR="00787480">
              <w:rPr>
                <w:rFonts w:cstheme="minorHAnsi"/>
              </w:rPr>
              <w:t xml:space="preserve"> </w:t>
            </w:r>
            <w:r w:rsidR="00787480" w:rsidRPr="001B7FE3">
              <w:rPr>
                <w:rFonts w:cstheme="minorHAnsi"/>
              </w:rPr>
              <w:t>word</w:t>
            </w:r>
            <w:r w:rsidR="00787480">
              <w:rPr>
                <w:rFonts w:cstheme="minorHAnsi"/>
              </w:rPr>
              <w:t>s</w:t>
            </w:r>
            <w:r w:rsidR="00787480" w:rsidRPr="001B7FE3">
              <w:rPr>
                <w:rFonts w:cstheme="minorHAnsi"/>
              </w:rPr>
              <w:t xml:space="preserve"> </w:t>
            </w:r>
            <w:r w:rsidRPr="001B7FE3">
              <w:rPr>
                <w:rFonts w:cs="Helvetica"/>
                <w:shd w:val="clear" w:color="auto" w:fill="FFFFFF"/>
              </w:rPr>
              <w:t xml:space="preserve">on an aspect of history of their own choosing. </w:t>
            </w:r>
            <w:r w:rsidR="00C251BC" w:rsidRPr="001B7FE3">
              <w:rPr>
                <w:rFonts w:cs="Helvetica"/>
                <w:shd w:val="clear" w:color="auto" w:fill="FFFFFF"/>
              </w:rPr>
              <w:t xml:space="preserve">The topic is negotiated between students and teaching staff, who provide advice on all aspects of the project from initiation to completion. </w:t>
            </w:r>
            <w:r w:rsidRPr="001B7FE3">
              <w:rPr>
                <w:rFonts w:cstheme="minorHAnsi"/>
              </w:rPr>
              <w:t xml:space="preserve">The dissertation is typically based on extensive research using primary sources. Planning for this large-scale project begins in the </w:t>
            </w:r>
            <w:r w:rsidR="00C251BC" w:rsidRPr="001B7FE3">
              <w:rPr>
                <w:rFonts w:cstheme="minorHAnsi"/>
              </w:rPr>
              <w:t xml:space="preserve">first semester and is </w:t>
            </w:r>
            <w:r w:rsidRPr="001B7FE3">
              <w:rPr>
                <w:rFonts w:cstheme="minorHAnsi"/>
              </w:rPr>
              <w:t xml:space="preserve">supported by the Research </w:t>
            </w:r>
            <w:r w:rsidR="00C251BC" w:rsidRPr="001B7FE3">
              <w:rPr>
                <w:rFonts w:cstheme="minorHAnsi"/>
              </w:rPr>
              <w:t xml:space="preserve">Methods </w:t>
            </w:r>
            <w:r w:rsidRPr="001B7FE3">
              <w:rPr>
                <w:rFonts w:cstheme="minorHAnsi"/>
              </w:rPr>
              <w:t xml:space="preserve">module. </w:t>
            </w:r>
            <w:r w:rsidR="00CB2B0D">
              <w:rPr>
                <w:rFonts w:cstheme="minorHAnsi"/>
              </w:rPr>
              <w:t xml:space="preserve">Students will be required to produce a thesis proposal to display evidence of the viability of the research idea. </w:t>
            </w:r>
          </w:p>
          <w:p w:rsidR="00CB2B0D" w:rsidRDefault="00CB2B0D" w:rsidP="00CB2B0D">
            <w:pPr>
              <w:jc w:val="both"/>
              <w:rPr>
                <w:rFonts w:cstheme="minorHAnsi"/>
              </w:rPr>
            </w:pPr>
          </w:p>
          <w:p w:rsidR="0012141E" w:rsidRDefault="00427B16" w:rsidP="00CB2B0D">
            <w:pPr>
              <w:jc w:val="both"/>
              <w:rPr>
                <w:rFonts w:cstheme="minorHAnsi"/>
              </w:rPr>
            </w:pPr>
            <w:r w:rsidRPr="001B7FE3">
              <w:rPr>
                <w:rFonts w:cstheme="minorHAnsi"/>
              </w:rPr>
              <w:t xml:space="preserve">Substantive research is normally undertaken </w:t>
            </w:r>
            <w:r w:rsidR="00184D16" w:rsidRPr="001B7FE3">
              <w:rPr>
                <w:rFonts w:cstheme="minorHAnsi"/>
              </w:rPr>
              <w:t xml:space="preserve">throughout the academic year. </w:t>
            </w:r>
            <w:r w:rsidR="00D32E40" w:rsidRPr="001B7FE3">
              <w:rPr>
                <w:rFonts w:cstheme="minorHAnsi"/>
              </w:rPr>
              <w:t xml:space="preserve"> </w:t>
            </w:r>
            <w:r w:rsidR="00CB2B0D">
              <w:rPr>
                <w:rFonts w:cstheme="minorHAnsi"/>
              </w:rPr>
              <w:t>In Semester 2 s</w:t>
            </w:r>
            <w:r w:rsidR="00D32E40" w:rsidRPr="001B7FE3">
              <w:rPr>
                <w:rFonts w:cstheme="minorHAnsi"/>
              </w:rPr>
              <w:t xml:space="preserve">tudents will be required to make a presentation on a chapter of their dissertation. This provides an important opportunity to gain </w:t>
            </w:r>
            <w:r w:rsidR="001A1031" w:rsidRPr="001B7FE3">
              <w:rPr>
                <w:rFonts w:cstheme="minorHAnsi"/>
              </w:rPr>
              <w:t>critical f</w:t>
            </w:r>
            <w:r w:rsidR="00D32E40" w:rsidRPr="001B7FE3">
              <w:rPr>
                <w:rFonts w:cstheme="minorHAnsi"/>
              </w:rPr>
              <w:t xml:space="preserve">eedback </w:t>
            </w:r>
            <w:r w:rsidR="001A1031" w:rsidRPr="001B7FE3">
              <w:rPr>
                <w:rFonts w:cstheme="minorHAnsi"/>
              </w:rPr>
              <w:t>in a formative context.</w:t>
            </w:r>
            <w:r w:rsidR="001B7FE3" w:rsidRPr="001B7FE3">
              <w:rPr>
                <w:rFonts w:cstheme="minorHAnsi"/>
              </w:rPr>
              <w:t xml:space="preserve"> </w:t>
            </w:r>
          </w:p>
          <w:p w:rsidR="0012141E" w:rsidRDefault="0012141E" w:rsidP="00CB2B0D">
            <w:pPr>
              <w:jc w:val="both"/>
              <w:rPr>
                <w:rFonts w:cstheme="minorHAnsi"/>
              </w:rPr>
            </w:pPr>
          </w:p>
          <w:p w:rsidR="00BB2726" w:rsidRPr="00736D1B" w:rsidRDefault="00427B16" w:rsidP="00CB2B0D">
            <w:pPr>
              <w:jc w:val="both"/>
              <w:rPr>
                <w:rFonts w:cstheme="minorHAnsi"/>
                <w:b/>
              </w:rPr>
            </w:pPr>
            <w:r w:rsidRPr="001B7FE3">
              <w:rPr>
                <w:shd w:val="clear" w:color="auto" w:fill="FFFFFF"/>
              </w:rPr>
              <w:t xml:space="preserve">The dissertation will require students to explore the problematic nature of primary source materials and </w:t>
            </w:r>
            <w:r w:rsidR="007557FD" w:rsidRPr="001B7FE3">
              <w:rPr>
                <w:shd w:val="clear" w:color="auto" w:fill="FFFFFF"/>
              </w:rPr>
              <w:t>analyse</w:t>
            </w:r>
            <w:r w:rsidRPr="001B7FE3">
              <w:rPr>
                <w:shd w:val="clear" w:color="auto" w:fill="FFFFFF"/>
              </w:rPr>
              <w:t xml:space="preserve"> the relationship between primary and secondary sources. Engagement with recent scholarship in the field and a synthesis of </w:t>
            </w:r>
            <w:r w:rsidR="007557FD" w:rsidRPr="001B7FE3">
              <w:rPr>
                <w:shd w:val="clear" w:color="auto" w:fill="FFFFFF"/>
              </w:rPr>
              <w:t xml:space="preserve">significant </w:t>
            </w:r>
            <w:r w:rsidRPr="001B7FE3">
              <w:rPr>
                <w:shd w:val="clear" w:color="auto" w:fill="FFFFFF"/>
              </w:rPr>
              <w:t>secondary literature is expected within the dissertation. Where appropriate, students will need to consider ethical dimensions associated with their area of inquiry.</w:t>
            </w:r>
          </w:p>
        </w:tc>
      </w:tr>
      <w:tr w:rsidR="004A48BA" w:rsidRPr="00736D1B" w:rsidTr="00DE1D40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4A48BA" w:rsidRPr="00736D1B" w:rsidRDefault="004A48BA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Learning Outcomes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</w:tcPr>
          <w:p w:rsidR="00BA3406" w:rsidRPr="00736D1B" w:rsidRDefault="00BA3406" w:rsidP="00E66B2C">
            <w:pPr>
              <w:jc w:val="both"/>
              <w:rPr>
                <w:rFonts w:cstheme="minorHAnsi"/>
                <w:i/>
              </w:rPr>
            </w:pPr>
            <w:r w:rsidRPr="00736D1B">
              <w:rPr>
                <w:rFonts w:cstheme="minorHAnsi"/>
                <w:i/>
              </w:rPr>
              <w:t>On successful completion of this module the learner will  be able to</w:t>
            </w:r>
            <w:r w:rsidR="00AA0D06" w:rsidRPr="00736D1B">
              <w:rPr>
                <w:rFonts w:cstheme="minorHAnsi"/>
                <w:i/>
              </w:rPr>
              <w:t>:</w:t>
            </w:r>
          </w:p>
          <w:p w:rsidR="002658B6" w:rsidRPr="00736D1B" w:rsidRDefault="002658B6" w:rsidP="00E66B2C">
            <w:pPr>
              <w:jc w:val="both"/>
              <w:rPr>
                <w:rFonts w:cstheme="minorHAnsi"/>
              </w:rPr>
            </w:pPr>
          </w:p>
          <w:p w:rsidR="009A6F95" w:rsidRDefault="009A6F95" w:rsidP="009A6F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Formulate </w:t>
            </w:r>
            <w:r w:rsidR="0012141E">
              <w:rPr>
                <w:rFonts w:cstheme="minorHAnsi"/>
              </w:rPr>
              <w:t xml:space="preserve">and validate a </w:t>
            </w:r>
            <w:r w:rsidR="00184D16">
              <w:rPr>
                <w:rFonts w:cstheme="minorHAnsi"/>
              </w:rPr>
              <w:t xml:space="preserve">viable </w:t>
            </w:r>
            <w:r>
              <w:rPr>
                <w:rFonts w:cstheme="minorHAnsi"/>
              </w:rPr>
              <w:t>research question</w:t>
            </w:r>
            <w:r w:rsidR="0012141E">
              <w:rPr>
                <w:rFonts w:cstheme="minorHAnsi"/>
              </w:rPr>
              <w:t xml:space="preserve"> or question</w:t>
            </w:r>
            <w:r>
              <w:rPr>
                <w:rFonts w:cstheme="minorHAnsi"/>
              </w:rPr>
              <w:t>s</w:t>
            </w:r>
            <w:r w:rsidR="0012141E">
              <w:rPr>
                <w:rFonts w:cstheme="minorHAnsi"/>
              </w:rPr>
              <w:t>.</w:t>
            </w:r>
          </w:p>
          <w:p w:rsidR="009A6F95" w:rsidRDefault="009A6F95" w:rsidP="009A6F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Deploy effective research methodologies and embark on independent research.</w:t>
            </w:r>
          </w:p>
          <w:p w:rsidR="00184D16" w:rsidRDefault="009A6F95" w:rsidP="009A6F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Evaluate in a critical manner primary source materials</w:t>
            </w:r>
            <w:r w:rsidR="0012141E">
              <w:rPr>
                <w:rFonts w:cstheme="minorHAnsi"/>
              </w:rPr>
              <w:t>.</w:t>
            </w:r>
          </w:p>
          <w:p w:rsidR="009A6F95" w:rsidRDefault="00184D16" w:rsidP="009A6F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a critical understanding of </w:t>
            </w:r>
            <w:r w:rsidR="009A6F95">
              <w:rPr>
                <w:rFonts w:cstheme="minorHAnsi"/>
              </w:rPr>
              <w:t>secondary literature</w:t>
            </w:r>
            <w:r w:rsidR="0012141E">
              <w:rPr>
                <w:rFonts w:cstheme="minorHAnsi"/>
              </w:rPr>
              <w:t xml:space="preserve">. </w:t>
            </w:r>
          </w:p>
          <w:p w:rsidR="00756D28" w:rsidRDefault="009A6F95" w:rsidP="00AA4B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B2726">
              <w:rPr>
                <w:rFonts w:cstheme="minorHAnsi"/>
              </w:rPr>
              <w:t>ssess contested historical perspectives</w:t>
            </w:r>
            <w:r w:rsidR="00F71184">
              <w:rPr>
                <w:rFonts w:cstheme="minorHAnsi"/>
              </w:rPr>
              <w:t xml:space="preserve"> and the changing nature of historical interpretation.</w:t>
            </w:r>
          </w:p>
          <w:p w:rsidR="00CC20F2" w:rsidRDefault="00CC20F2" w:rsidP="00AA4B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Make an oral presentation of their findings</w:t>
            </w:r>
            <w:r w:rsidR="0013591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E93DF2" w:rsidRDefault="00E93DF2" w:rsidP="00E93DF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Construct concise, original and well supported written arguments. </w:t>
            </w:r>
          </w:p>
          <w:p w:rsidR="00E93DF2" w:rsidRDefault="00E93DF2" w:rsidP="00AA4B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Integrate diverse </w:t>
            </w:r>
            <w:r w:rsidR="00CC20F2">
              <w:rPr>
                <w:rFonts w:cstheme="minorHAnsi"/>
              </w:rPr>
              <w:t>forms of evidence</w:t>
            </w:r>
            <w:r w:rsidR="00135919">
              <w:rPr>
                <w:rFonts w:cstheme="minorHAnsi"/>
              </w:rPr>
              <w:t>.</w:t>
            </w:r>
          </w:p>
          <w:p w:rsidR="001B35BA" w:rsidRDefault="001B35BA" w:rsidP="001B35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Deliver</w:t>
            </w:r>
            <w:r w:rsidRPr="001B35BA">
              <w:rPr>
                <w:rFonts w:cstheme="minorHAnsi"/>
              </w:rPr>
              <w:t xml:space="preserve"> a sustained piece of individual, academic research</w:t>
            </w:r>
            <w:r w:rsidR="00135919">
              <w:rPr>
                <w:rFonts w:cstheme="minorHAnsi"/>
              </w:rPr>
              <w:t>.</w:t>
            </w:r>
          </w:p>
          <w:p w:rsidR="00CC20F2" w:rsidRPr="00CC20F2" w:rsidRDefault="00CC20F2" w:rsidP="00CC20F2">
            <w:pPr>
              <w:jc w:val="both"/>
              <w:rPr>
                <w:rFonts w:cstheme="minorHAnsi"/>
              </w:rPr>
            </w:pPr>
          </w:p>
        </w:tc>
      </w:tr>
      <w:tr w:rsidR="002C1116" w:rsidRPr="00736D1B" w:rsidTr="002C1116">
        <w:trPr>
          <w:trHeight w:val="311"/>
        </w:trPr>
        <w:tc>
          <w:tcPr>
            <w:tcW w:w="7479" w:type="dxa"/>
            <w:gridSpan w:val="5"/>
          </w:tcPr>
          <w:p w:rsidR="002C1116" w:rsidRPr="00736D1B" w:rsidRDefault="002C1116" w:rsidP="003C7883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Assessment Breakdown</w:t>
            </w:r>
          </w:p>
        </w:tc>
        <w:tc>
          <w:tcPr>
            <w:tcW w:w="1763" w:type="dxa"/>
          </w:tcPr>
          <w:p w:rsidR="002C1116" w:rsidRPr="00736D1B" w:rsidRDefault="002C1116" w:rsidP="002A3966">
            <w:pPr>
              <w:jc w:val="center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%</w:t>
            </w:r>
          </w:p>
        </w:tc>
      </w:tr>
      <w:tr w:rsidR="002C1116" w:rsidRPr="00736D1B" w:rsidTr="002C1116">
        <w:trPr>
          <w:trHeight w:val="311"/>
        </w:trPr>
        <w:tc>
          <w:tcPr>
            <w:tcW w:w="7479" w:type="dxa"/>
            <w:gridSpan w:val="5"/>
          </w:tcPr>
          <w:p w:rsidR="002C1116" w:rsidRPr="00736D1B" w:rsidRDefault="00082E59" w:rsidP="003C7883">
            <w:pPr>
              <w:jc w:val="both"/>
              <w:rPr>
                <w:rFonts w:cstheme="minorHAnsi"/>
              </w:rPr>
            </w:pPr>
            <w:r w:rsidRPr="00736D1B">
              <w:rPr>
                <w:rFonts w:cstheme="minorHAnsi"/>
              </w:rPr>
              <w:t xml:space="preserve">Continuous Assessment </w:t>
            </w:r>
          </w:p>
        </w:tc>
        <w:tc>
          <w:tcPr>
            <w:tcW w:w="1763" w:type="dxa"/>
          </w:tcPr>
          <w:p w:rsidR="002C1116" w:rsidRPr="00736D1B" w:rsidRDefault="00C815FA" w:rsidP="00DE1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2C1116" w:rsidRPr="00736D1B" w:rsidTr="002C1116">
        <w:trPr>
          <w:trHeight w:val="311"/>
        </w:trPr>
        <w:tc>
          <w:tcPr>
            <w:tcW w:w="7479" w:type="dxa"/>
            <w:gridSpan w:val="5"/>
          </w:tcPr>
          <w:p w:rsidR="002C1116" w:rsidRPr="00736D1B" w:rsidRDefault="002C1116" w:rsidP="003C7883">
            <w:pPr>
              <w:jc w:val="both"/>
              <w:rPr>
                <w:rFonts w:cstheme="minorHAnsi"/>
              </w:rPr>
            </w:pPr>
            <w:r w:rsidRPr="00736D1B">
              <w:rPr>
                <w:rFonts w:cstheme="minorHAnsi"/>
              </w:rPr>
              <w:t xml:space="preserve">End of </w:t>
            </w:r>
            <w:r w:rsidR="00B81B1E">
              <w:rPr>
                <w:rFonts w:cstheme="minorHAnsi"/>
              </w:rPr>
              <w:t xml:space="preserve">Semester </w:t>
            </w:r>
            <w:r w:rsidRPr="00736D1B">
              <w:rPr>
                <w:rFonts w:cstheme="minorHAnsi"/>
              </w:rPr>
              <w:t>Formal Examination</w:t>
            </w:r>
          </w:p>
        </w:tc>
        <w:tc>
          <w:tcPr>
            <w:tcW w:w="1763" w:type="dxa"/>
          </w:tcPr>
          <w:p w:rsidR="002C1116" w:rsidRPr="00736D1B" w:rsidRDefault="00AA4B2B" w:rsidP="00DE1D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C7883" w:rsidRPr="00736D1B" w:rsidTr="00D4581A">
        <w:trPr>
          <w:trHeight w:val="311"/>
        </w:trPr>
        <w:tc>
          <w:tcPr>
            <w:tcW w:w="1526" w:type="dxa"/>
            <w:vMerge w:val="restart"/>
          </w:tcPr>
          <w:p w:rsidR="003C7883" w:rsidRPr="00736D1B" w:rsidRDefault="003C7883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Assessment</w:t>
            </w:r>
          </w:p>
        </w:tc>
        <w:tc>
          <w:tcPr>
            <w:tcW w:w="4252" w:type="dxa"/>
            <w:gridSpan w:val="3"/>
          </w:tcPr>
          <w:p w:rsidR="003C7883" w:rsidRPr="00736D1B" w:rsidRDefault="002A3966" w:rsidP="003C7883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Type</w:t>
            </w:r>
          </w:p>
        </w:tc>
        <w:tc>
          <w:tcPr>
            <w:tcW w:w="1701" w:type="dxa"/>
          </w:tcPr>
          <w:p w:rsidR="003C7883" w:rsidRPr="00736D1B" w:rsidRDefault="002A3966" w:rsidP="00DE1D40">
            <w:pPr>
              <w:jc w:val="center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%</w:t>
            </w:r>
            <w:r w:rsidR="00DE1D40" w:rsidRPr="00736D1B">
              <w:rPr>
                <w:rFonts w:cstheme="minorHAnsi"/>
                <w:b/>
              </w:rPr>
              <w:t xml:space="preserve"> </w:t>
            </w:r>
            <w:r w:rsidRPr="00736D1B">
              <w:rPr>
                <w:rFonts w:cstheme="minorHAnsi"/>
                <w:b/>
              </w:rPr>
              <w:t>Contribution</w:t>
            </w:r>
          </w:p>
        </w:tc>
        <w:tc>
          <w:tcPr>
            <w:tcW w:w="1763" w:type="dxa"/>
          </w:tcPr>
          <w:p w:rsidR="003C7883" w:rsidRPr="00736D1B" w:rsidRDefault="002A3966" w:rsidP="002A3966">
            <w:pPr>
              <w:jc w:val="center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Learning Outcomes</w:t>
            </w:r>
          </w:p>
        </w:tc>
      </w:tr>
      <w:tr w:rsidR="00A17D88" w:rsidRPr="00736D1B" w:rsidTr="00D4581A">
        <w:tc>
          <w:tcPr>
            <w:tcW w:w="1526" w:type="dxa"/>
            <w:vMerge/>
          </w:tcPr>
          <w:p w:rsidR="00A17D88" w:rsidRPr="00736D1B" w:rsidRDefault="00A17D88" w:rsidP="00D309C6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3"/>
          </w:tcPr>
          <w:p w:rsidR="00A17D88" w:rsidRPr="00E72EE0" w:rsidRDefault="0012141E" w:rsidP="004614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Research proposal</w:t>
            </w:r>
          </w:p>
        </w:tc>
        <w:tc>
          <w:tcPr>
            <w:tcW w:w="1701" w:type="dxa"/>
          </w:tcPr>
          <w:p w:rsidR="00A17D88" w:rsidRPr="00237181" w:rsidRDefault="00A17D88" w:rsidP="0046140C">
            <w:pPr>
              <w:jc w:val="center"/>
              <w:rPr>
                <w:rFonts w:cstheme="minorHAnsi"/>
              </w:rPr>
            </w:pPr>
            <w:r w:rsidRPr="00237181">
              <w:rPr>
                <w:rFonts w:cstheme="minorHAnsi"/>
              </w:rPr>
              <w:t>0</w:t>
            </w:r>
          </w:p>
        </w:tc>
        <w:tc>
          <w:tcPr>
            <w:tcW w:w="1763" w:type="dxa"/>
          </w:tcPr>
          <w:p w:rsidR="00A17D88" w:rsidRPr="00237181" w:rsidRDefault="00E93DF2" w:rsidP="00120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1,2,</w:t>
            </w:r>
            <w:r w:rsidR="00CC20F2">
              <w:rPr>
                <w:rFonts w:cstheme="minorHAnsi"/>
              </w:rPr>
              <w:t xml:space="preserve">3, </w:t>
            </w:r>
            <w:r>
              <w:rPr>
                <w:rFonts w:cstheme="minorHAnsi"/>
              </w:rPr>
              <w:t>4</w:t>
            </w:r>
          </w:p>
        </w:tc>
      </w:tr>
      <w:tr w:rsidR="00A17D88" w:rsidRPr="00736D1B" w:rsidTr="00D4581A">
        <w:tc>
          <w:tcPr>
            <w:tcW w:w="1526" w:type="dxa"/>
            <w:vMerge/>
          </w:tcPr>
          <w:p w:rsidR="00A17D88" w:rsidRPr="00736D1B" w:rsidRDefault="00A17D88" w:rsidP="00D309C6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17D88" w:rsidRPr="0094152D" w:rsidRDefault="0012141E" w:rsidP="004614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Class presentation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D88" w:rsidRPr="00237181" w:rsidRDefault="00A17D88" w:rsidP="00461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17D88" w:rsidRPr="00D52728" w:rsidRDefault="00E93DF2" w:rsidP="001203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1-6</w:t>
            </w:r>
          </w:p>
        </w:tc>
      </w:tr>
      <w:tr w:rsidR="00A17D88" w:rsidRPr="00736D1B" w:rsidTr="00D4581A">
        <w:tc>
          <w:tcPr>
            <w:tcW w:w="1526" w:type="dxa"/>
            <w:vMerge/>
          </w:tcPr>
          <w:p w:rsidR="00A17D88" w:rsidRPr="00736D1B" w:rsidRDefault="00A17D88" w:rsidP="00D309C6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17D88" w:rsidRPr="0094152D" w:rsidRDefault="0012141E" w:rsidP="00A17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Dissertation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D88" w:rsidRPr="00237181" w:rsidRDefault="0012141E" w:rsidP="00461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17D88" w:rsidRPr="00D52728" w:rsidRDefault="00E93DF2" w:rsidP="001B3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1B35BA">
              <w:rPr>
                <w:rFonts w:cstheme="minorHAnsi"/>
              </w:rPr>
              <w:t>9</w:t>
            </w:r>
          </w:p>
        </w:tc>
      </w:tr>
      <w:tr w:rsidR="00A17D88" w:rsidRPr="00736D1B" w:rsidTr="00D4581A">
        <w:tc>
          <w:tcPr>
            <w:tcW w:w="1526" w:type="dxa"/>
            <w:vMerge/>
          </w:tcPr>
          <w:p w:rsidR="00A17D88" w:rsidRPr="00736D1B" w:rsidRDefault="00A17D88" w:rsidP="00D309C6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A17D88" w:rsidRPr="00736D1B" w:rsidRDefault="00A17D88" w:rsidP="00DE1D4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D88" w:rsidRPr="00736D1B" w:rsidRDefault="00A17D88" w:rsidP="00DE1D4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17D88" w:rsidRPr="00736D1B" w:rsidRDefault="00A17D88" w:rsidP="00DE1D40">
            <w:pPr>
              <w:jc w:val="center"/>
              <w:rPr>
                <w:rFonts w:cstheme="minorHAnsi"/>
                <w:b/>
              </w:rPr>
            </w:pPr>
          </w:p>
        </w:tc>
      </w:tr>
      <w:tr w:rsidR="001D725E" w:rsidRPr="00736D1B" w:rsidTr="00BC527D">
        <w:trPr>
          <w:trHeight w:val="270"/>
        </w:trPr>
        <w:tc>
          <w:tcPr>
            <w:tcW w:w="1526" w:type="dxa"/>
            <w:vMerge w:val="restart"/>
          </w:tcPr>
          <w:p w:rsidR="001D725E" w:rsidRPr="00736D1B" w:rsidRDefault="001D725E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 xml:space="preserve">Student </w:t>
            </w:r>
            <w:r w:rsidRPr="00736D1B">
              <w:rPr>
                <w:rFonts w:cstheme="minorHAnsi"/>
                <w:b/>
              </w:rPr>
              <w:lastRenderedPageBreak/>
              <w:t>Workload</w:t>
            </w:r>
          </w:p>
        </w:tc>
        <w:tc>
          <w:tcPr>
            <w:tcW w:w="5953" w:type="dxa"/>
            <w:gridSpan w:val="4"/>
          </w:tcPr>
          <w:p w:rsidR="001D725E" w:rsidRPr="00736D1B" w:rsidRDefault="001D725E" w:rsidP="00E66B2C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lastRenderedPageBreak/>
              <w:t>Description</w:t>
            </w:r>
          </w:p>
        </w:tc>
        <w:tc>
          <w:tcPr>
            <w:tcW w:w="1763" w:type="dxa"/>
          </w:tcPr>
          <w:p w:rsidR="001D725E" w:rsidRPr="00736D1B" w:rsidRDefault="001D725E" w:rsidP="00DE1D40">
            <w:pPr>
              <w:jc w:val="center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Total Hours</w:t>
            </w:r>
          </w:p>
        </w:tc>
      </w:tr>
      <w:tr w:rsidR="001D725E" w:rsidRPr="00736D1B" w:rsidTr="00BC527D">
        <w:trPr>
          <w:trHeight w:val="270"/>
        </w:trPr>
        <w:tc>
          <w:tcPr>
            <w:tcW w:w="1526" w:type="dxa"/>
            <w:vMerge/>
          </w:tcPr>
          <w:p w:rsidR="001D725E" w:rsidRPr="00736D1B" w:rsidRDefault="001D725E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4"/>
          </w:tcPr>
          <w:p w:rsidR="001D725E" w:rsidRPr="00736D1B" w:rsidRDefault="009B62D2" w:rsidP="004614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Consultations with supervisors</w:t>
            </w:r>
          </w:p>
        </w:tc>
        <w:tc>
          <w:tcPr>
            <w:tcW w:w="1763" w:type="dxa"/>
          </w:tcPr>
          <w:p w:rsidR="001D725E" w:rsidRPr="00736D1B" w:rsidRDefault="009B62D2" w:rsidP="00461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D725E" w:rsidRPr="00736D1B" w:rsidTr="00BC527D">
        <w:trPr>
          <w:trHeight w:val="270"/>
        </w:trPr>
        <w:tc>
          <w:tcPr>
            <w:tcW w:w="1526" w:type="dxa"/>
            <w:vMerge/>
          </w:tcPr>
          <w:p w:rsidR="001D725E" w:rsidRPr="00736D1B" w:rsidRDefault="001D725E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4"/>
          </w:tcPr>
          <w:p w:rsidR="001D725E" w:rsidRPr="00736D1B" w:rsidRDefault="00B71AC1" w:rsidP="004614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Research proposal</w:t>
            </w:r>
          </w:p>
        </w:tc>
        <w:tc>
          <w:tcPr>
            <w:tcW w:w="1763" w:type="dxa"/>
          </w:tcPr>
          <w:p w:rsidR="001D725E" w:rsidRPr="00736D1B" w:rsidRDefault="001B35BA" w:rsidP="004614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1D725E" w:rsidRPr="00736D1B" w:rsidTr="00BC527D">
        <w:trPr>
          <w:trHeight w:val="270"/>
        </w:trPr>
        <w:tc>
          <w:tcPr>
            <w:tcW w:w="1526" w:type="dxa"/>
            <w:vMerge/>
          </w:tcPr>
          <w:p w:rsidR="001D725E" w:rsidRPr="00736D1B" w:rsidRDefault="001D725E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4"/>
          </w:tcPr>
          <w:p w:rsidR="001D725E" w:rsidRDefault="00B71AC1" w:rsidP="004614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Class presentation</w:t>
            </w:r>
          </w:p>
        </w:tc>
        <w:tc>
          <w:tcPr>
            <w:tcW w:w="1763" w:type="dxa"/>
          </w:tcPr>
          <w:p w:rsidR="001D725E" w:rsidRDefault="001B35BA" w:rsidP="001D725E">
            <w:pPr>
              <w:tabs>
                <w:tab w:val="left" w:pos="645"/>
                <w:tab w:val="center" w:pos="7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1D725E" w:rsidRPr="00736D1B" w:rsidTr="00BC527D">
        <w:trPr>
          <w:trHeight w:val="270"/>
        </w:trPr>
        <w:tc>
          <w:tcPr>
            <w:tcW w:w="1526" w:type="dxa"/>
            <w:vMerge/>
          </w:tcPr>
          <w:p w:rsidR="001D725E" w:rsidRPr="00736D1B" w:rsidRDefault="001D725E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4"/>
          </w:tcPr>
          <w:p w:rsidR="001D725E" w:rsidRDefault="001D725E" w:rsidP="00B71A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Independent research and writing</w:t>
            </w:r>
          </w:p>
        </w:tc>
        <w:tc>
          <w:tcPr>
            <w:tcW w:w="1763" w:type="dxa"/>
          </w:tcPr>
          <w:p w:rsidR="001D725E" w:rsidRPr="00736D1B" w:rsidRDefault="001B35BA" w:rsidP="001B3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695</w:t>
            </w:r>
          </w:p>
        </w:tc>
      </w:tr>
      <w:tr w:rsidR="001D725E" w:rsidRPr="00736D1B" w:rsidTr="00BC527D">
        <w:trPr>
          <w:trHeight w:val="270"/>
        </w:trPr>
        <w:tc>
          <w:tcPr>
            <w:tcW w:w="1526" w:type="dxa"/>
            <w:vMerge/>
          </w:tcPr>
          <w:p w:rsidR="001D725E" w:rsidRPr="00736D1B" w:rsidRDefault="001D725E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4"/>
          </w:tcPr>
          <w:p w:rsidR="001D725E" w:rsidRPr="00EC48D6" w:rsidRDefault="001D725E" w:rsidP="000A3E8B">
            <w:pPr>
              <w:jc w:val="both"/>
              <w:rPr>
                <w:rFonts w:cstheme="minorHAnsi"/>
                <w:i/>
              </w:rPr>
            </w:pPr>
            <w:r w:rsidRPr="00EC48D6">
              <w:rPr>
                <w:rFonts w:cstheme="minorHAnsi"/>
                <w:i/>
              </w:rPr>
              <w:t xml:space="preserve">1ECTS </w:t>
            </w:r>
            <w:r w:rsidR="00EC48D6" w:rsidRPr="00EC48D6">
              <w:rPr>
                <w:rFonts w:cstheme="minorHAnsi"/>
                <w:i/>
              </w:rPr>
              <w:t>~ 25 hours of work</w:t>
            </w:r>
          </w:p>
        </w:tc>
        <w:tc>
          <w:tcPr>
            <w:tcW w:w="1763" w:type="dxa"/>
          </w:tcPr>
          <w:p w:rsidR="001D725E" w:rsidRPr="00EC48D6" w:rsidRDefault="00801B1E" w:rsidP="001D72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1D725E" w:rsidRPr="00EC48D6">
              <w:rPr>
                <w:rFonts w:cstheme="minorHAnsi"/>
                <w:b/>
              </w:rPr>
              <w:t>50</w:t>
            </w:r>
          </w:p>
        </w:tc>
      </w:tr>
      <w:tr w:rsidR="00DE1D40" w:rsidRPr="00736D1B" w:rsidTr="007D4D39">
        <w:trPr>
          <w:trHeight w:val="440"/>
        </w:trPr>
        <w:tc>
          <w:tcPr>
            <w:tcW w:w="1526" w:type="dxa"/>
            <w:vMerge w:val="restart"/>
          </w:tcPr>
          <w:p w:rsidR="00DE1D40" w:rsidRPr="00736D1B" w:rsidRDefault="00FD1793" w:rsidP="00DE1D40">
            <w:pPr>
              <w:rPr>
                <w:rFonts w:cstheme="minorHAnsi"/>
                <w:b/>
              </w:rPr>
            </w:pPr>
            <w:r>
              <w:br w:type="page"/>
            </w:r>
            <w:r w:rsidR="00DE1D40" w:rsidRPr="00736D1B">
              <w:rPr>
                <w:rFonts w:cstheme="minorHAnsi"/>
                <w:b/>
              </w:rPr>
              <w:t>Key Readings</w:t>
            </w: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DE1D40" w:rsidRPr="00736D1B" w:rsidRDefault="00DE1D40" w:rsidP="00B81B1E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Books/Book Chapters/Journal Articles/Online Resources</w:t>
            </w:r>
          </w:p>
        </w:tc>
      </w:tr>
      <w:tr w:rsidR="00CD4D23" w:rsidRPr="00736D1B" w:rsidTr="00C96F9A">
        <w:trPr>
          <w:trHeight w:val="270"/>
        </w:trPr>
        <w:tc>
          <w:tcPr>
            <w:tcW w:w="1526" w:type="dxa"/>
            <w:vMerge/>
          </w:tcPr>
          <w:p w:rsidR="00CD4D23" w:rsidRPr="00736D1B" w:rsidRDefault="00CD4D23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CD4D23" w:rsidRPr="007D4D39" w:rsidRDefault="007D4D39" w:rsidP="0046140C">
            <w:pPr>
              <w:rPr>
                <w:rFonts w:ascii="Calibri" w:hAnsi="Calibri"/>
                <w:i/>
                <w:lang w:eastAsia="en-IE"/>
              </w:rPr>
            </w:pPr>
            <w:r w:rsidRPr="007D4D39">
              <w:rPr>
                <w:rFonts w:ascii="Calibri" w:hAnsi="Calibri"/>
                <w:i/>
                <w:lang w:eastAsia="en-IE"/>
              </w:rPr>
              <w:t>Students will be advised by their supervisor on specific key readings</w:t>
            </w:r>
          </w:p>
        </w:tc>
      </w:tr>
      <w:tr w:rsidR="00AC358D" w:rsidRPr="00736D1B" w:rsidTr="00C96F9A">
        <w:trPr>
          <w:trHeight w:val="270"/>
        </w:trPr>
        <w:tc>
          <w:tcPr>
            <w:tcW w:w="1526" w:type="dxa"/>
            <w:vMerge/>
          </w:tcPr>
          <w:p w:rsidR="00AC358D" w:rsidRPr="00736D1B" w:rsidRDefault="00AC358D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AC358D" w:rsidRDefault="00AC358D" w:rsidP="00AC358D">
            <w:pPr>
              <w:jc w:val="both"/>
              <w:rPr>
                <w:rFonts w:ascii="Calibri" w:hAnsi="Calibri"/>
              </w:rPr>
            </w:pPr>
          </w:p>
        </w:tc>
      </w:tr>
      <w:tr w:rsidR="00CD4D23" w:rsidRPr="00736D1B" w:rsidTr="00C96F9A">
        <w:trPr>
          <w:trHeight w:val="270"/>
        </w:trPr>
        <w:tc>
          <w:tcPr>
            <w:tcW w:w="1526" w:type="dxa"/>
            <w:vMerge/>
          </w:tcPr>
          <w:p w:rsidR="00CD4D23" w:rsidRPr="00736D1B" w:rsidRDefault="00CD4D23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CD4D23" w:rsidRPr="00024B7F" w:rsidRDefault="00CD4D23" w:rsidP="0046140C">
            <w:pPr>
              <w:rPr>
                <w:rFonts w:ascii="Calibri" w:hAnsi="Calibri"/>
                <w:lang w:eastAsia="en-IE"/>
              </w:rPr>
            </w:pPr>
          </w:p>
        </w:tc>
      </w:tr>
      <w:tr w:rsidR="00CD4D23" w:rsidRPr="00736D1B" w:rsidTr="00C96F9A">
        <w:trPr>
          <w:trHeight w:val="270"/>
        </w:trPr>
        <w:tc>
          <w:tcPr>
            <w:tcW w:w="1526" w:type="dxa"/>
            <w:vMerge/>
          </w:tcPr>
          <w:p w:rsidR="00CD4D23" w:rsidRPr="00736D1B" w:rsidRDefault="00CD4D23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CD4D23" w:rsidRPr="00736D1B" w:rsidRDefault="00CD4D23" w:rsidP="0046140C">
            <w:pPr>
              <w:rPr>
                <w:rFonts w:cstheme="minorHAnsi"/>
                <w:b/>
              </w:rPr>
            </w:pPr>
          </w:p>
        </w:tc>
      </w:tr>
      <w:tr w:rsidR="00CD4D23" w:rsidRPr="00736D1B" w:rsidTr="00C96F9A">
        <w:trPr>
          <w:trHeight w:val="270"/>
        </w:trPr>
        <w:tc>
          <w:tcPr>
            <w:tcW w:w="1526" w:type="dxa"/>
            <w:vMerge/>
          </w:tcPr>
          <w:p w:rsidR="00CD4D23" w:rsidRPr="00736D1B" w:rsidRDefault="00CD4D23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CD4D23" w:rsidRPr="00736D1B" w:rsidRDefault="00CD4D23" w:rsidP="0046140C">
            <w:pPr>
              <w:rPr>
                <w:rFonts w:cstheme="minorHAnsi"/>
                <w:b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EC48D6" w:rsidRDefault="007D4D39" w:rsidP="007E0988">
            <w:pPr>
              <w:jc w:val="both"/>
              <w:rPr>
                <w:rFonts w:cstheme="minorHAnsi"/>
                <w:b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145341" w:rsidRDefault="007D4D39" w:rsidP="007E0988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145341" w:rsidRDefault="007D4D39" w:rsidP="007E0988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736D1B" w:rsidRDefault="007D4D39" w:rsidP="002B0593">
            <w:pPr>
              <w:jc w:val="both"/>
              <w:rPr>
                <w:rFonts w:cstheme="minorHAnsi"/>
                <w:b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145341" w:rsidRDefault="007D4D39" w:rsidP="002B0593">
            <w:pPr>
              <w:rPr>
                <w:rFonts w:ascii="Calibri" w:hAnsi="Calibri"/>
                <w:lang w:eastAsia="en-IE"/>
              </w:rPr>
            </w:pPr>
          </w:p>
        </w:tc>
      </w:tr>
      <w:tr w:rsidR="007D4D39" w:rsidRPr="00736D1B" w:rsidTr="00801B1E">
        <w:trPr>
          <w:trHeight w:val="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736D1B" w:rsidRDefault="007D4D39" w:rsidP="0046140C">
            <w:pPr>
              <w:jc w:val="both"/>
              <w:rPr>
                <w:rFonts w:cstheme="minorHAnsi"/>
                <w:b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AC358D" w:rsidRDefault="007D4D39" w:rsidP="00AC358D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736D1B" w:rsidRDefault="007D4D39" w:rsidP="0046140C">
            <w:pPr>
              <w:jc w:val="both"/>
              <w:rPr>
                <w:rFonts w:cstheme="minorHAnsi"/>
                <w:b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EC48D6" w:rsidRDefault="007D4D39" w:rsidP="0046140C">
            <w:pPr>
              <w:jc w:val="both"/>
              <w:rPr>
                <w:rFonts w:cstheme="minorHAnsi"/>
                <w:b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145341" w:rsidRDefault="007D4D39" w:rsidP="00AC358D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C96F9A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145341" w:rsidRDefault="007D4D39" w:rsidP="0046140C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865DC4">
        <w:trPr>
          <w:trHeight w:val="27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  <w:b/>
              </w:rPr>
            </w:pPr>
          </w:p>
        </w:tc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7D4D39" w:rsidRPr="00736D1B" w:rsidRDefault="007D4D39" w:rsidP="00DE1D40">
            <w:pPr>
              <w:jc w:val="both"/>
              <w:rPr>
                <w:rFonts w:cstheme="minorHAnsi"/>
                <w:b/>
              </w:rPr>
            </w:pPr>
          </w:p>
        </w:tc>
      </w:tr>
      <w:tr w:rsidR="007D4D39" w:rsidRPr="00736D1B" w:rsidTr="00865DC4">
        <w:trPr>
          <w:trHeight w:val="90"/>
        </w:trPr>
        <w:tc>
          <w:tcPr>
            <w:tcW w:w="1526" w:type="dxa"/>
            <w:vMerge w:val="restart"/>
          </w:tcPr>
          <w:p w:rsidR="007D4D39" w:rsidRPr="00736D1B" w:rsidRDefault="007D4D39" w:rsidP="00717455">
            <w:pPr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 xml:space="preserve">Indicative Content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4D39" w:rsidRPr="00736D1B" w:rsidRDefault="007D4D39" w:rsidP="00EE2C84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Lecture Title</w:t>
            </w:r>
          </w:p>
        </w:tc>
        <w:tc>
          <w:tcPr>
            <w:tcW w:w="4881" w:type="dxa"/>
            <w:gridSpan w:val="3"/>
            <w:shd w:val="clear" w:color="auto" w:fill="auto"/>
          </w:tcPr>
          <w:p w:rsidR="007D4D39" w:rsidRPr="00736D1B" w:rsidRDefault="007D4D39" w:rsidP="00EE2C84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Brief Description</w:t>
            </w: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309C6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D309C6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8F7671" w:rsidRDefault="007D4D39" w:rsidP="00DE1D40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8F7671" w:rsidRDefault="007D4D39" w:rsidP="00DE1D40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8F7671" w:rsidRDefault="007D4D39" w:rsidP="00DE1D40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Default="007D4D39" w:rsidP="00EC48D6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8F7671" w:rsidRDefault="007D4D39" w:rsidP="00B652A9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8F7671" w:rsidRDefault="007D4D39" w:rsidP="00DE1D40">
            <w:pPr>
              <w:jc w:val="both"/>
              <w:rPr>
                <w:rFonts w:ascii="Calibri" w:hAnsi="Calibr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8F7671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8F7671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8F7671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8F7671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3674BE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E620A7">
        <w:trPr>
          <w:trHeight w:val="90"/>
        </w:trPr>
        <w:tc>
          <w:tcPr>
            <w:tcW w:w="1526" w:type="dxa"/>
            <w:vMerge/>
          </w:tcPr>
          <w:p w:rsidR="007D4D39" w:rsidRPr="00736D1B" w:rsidRDefault="007D4D3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  <w:tc>
          <w:tcPr>
            <w:tcW w:w="4881" w:type="dxa"/>
            <w:gridSpan w:val="3"/>
          </w:tcPr>
          <w:p w:rsidR="007D4D39" w:rsidRPr="00736D1B" w:rsidRDefault="007D4D39" w:rsidP="00DE1D40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7242E3">
        <w:trPr>
          <w:trHeight w:val="90"/>
        </w:trPr>
        <w:tc>
          <w:tcPr>
            <w:tcW w:w="9242" w:type="dxa"/>
            <w:gridSpan w:val="6"/>
          </w:tcPr>
          <w:p w:rsidR="007D4D39" w:rsidRPr="00736D1B" w:rsidRDefault="007D4D39" w:rsidP="00BC19BF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Other programme(s) to which module will be delivered in 201</w:t>
            </w:r>
            <w:r>
              <w:rPr>
                <w:rFonts w:cstheme="minorHAnsi"/>
                <w:b/>
              </w:rPr>
              <w:t>7</w:t>
            </w:r>
            <w:r w:rsidRPr="00736D1B">
              <w:rPr>
                <w:rFonts w:cstheme="minorHAnsi"/>
                <w:b/>
              </w:rPr>
              <w:t>-201</w:t>
            </w:r>
            <w:r>
              <w:rPr>
                <w:rFonts w:cstheme="minorHAnsi"/>
                <w:b/>
              </w:rPr>
              <w:t>8</w:t>
            </w:r>
          </w:p>
        </w:tc>
      </w:tr>
      <w:tr w:rsidR="007D4D39" w:rsidRPr="00736D1B" w:rsidTr="002E36DB">
        <w:trPr>
          <w:trHeight w:val="90"/>
        </w:trPr>
        <w:tc>
          <w:tcPr>
            <w:tcW w:w="1526" w:type="dxa"/>
          </w:tcPr>
          <w:p w:rsidR="007D4D39" w:rsidRPr="00736D1B" w:rsidRDefault="007D4D39" w:rsidP="002E36DB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Programme Code</w:t>
            </w:r>
          </w:p>
        </w:tc>
        <w:tc>
          <w:tcPr>
            <w:tcW w:w="7716" w:type="dxa"/>
            <w:gridSpan w:val="5"/>
          </w:tcPr>
          <w:p w:rsidR="007D4D39" w:rsidRPr="00736D1B" w:rsidRDefault="007D4D39" w:rsidP="002E36DB">
            <w:pPr>
              <w:jc w:val="both"/>
              <w:rPr>
                <w:rFonts w:cstheme="minorHAnsi"/>
                <w:b/>
              </w:rPr>
            </w:pPr>
            <w:r w:rsidRPr="00736D1B">
              <w:rPr>
                <w:rFonts w:cstheme="minorHAnsi"/>
                <w:b/>
              </w:rPr>
              <w:t>Programme Title</w:t>
            </w:r>
          </w:p>
        </w:tc>
      </w:tr>
      <w:tr w:rsidR="007D4D39" w:rsidRPr="00736D1B" w:rsidTr="002E36DB">
        <w:trPr>
          <w:trHeight w:val="90"/>
        </w:trPr>
        <w:tc>
          <w:tcPr>
            <w:tcW w:w="1526" w:type="dxa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  <w:tc>
          <w:tcPr>
            <w:tcW w:w="7716" w:type="dxa"/>
            <w:gridSpan w:val="5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2E36DB">
        <w:trPr>
          <w:trHeight w:val="90"/>
        </w:trPr>
        <w:tc>
          <w:tcPr>
            <w:tcW w:w="1526" w:type="dxa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  <w:tc>
          <w:tcPr>
            <w:tcW w:w="7716" w:type="dxa"/>
            <w:gridSpan w:val="5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2E36DB">
        <w:trPr>
          <w:trHeight w:val="90"/>
        </w:trPr>
        <w:tc>
          <w:tcPr>
            <w:tcW w:w="1526" w:type="dxa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  <w:tc>
          <w:tcPr>
            <w:tcW w:w="7716" w:type="dxa"/>
            <w:gridSpan w:val="5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</w:tr>
      <w:tr w:rsidR="007D4D39" w:rsidRPr="00736D1B" w:rsidTr="002E36DB">
        <w:trPr>
          <w:trHeight w:val="90"/>
        </w:trPr>
        <w:tc>
          <w:tcPr>
            <w:tcW w:w="1526" w:type="dxa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  <w:tc>
          <w:tcPr>
            <w:tcW w:w="7716" w:type="dxa"/>
            <w:gridSpan w:val="5"/>
          </w:tcPr>
          <w:p w:rsidR="007D4D39" w:rsidRPr="00736D1B" w:rsidRDefault="007D4D39" w:rsidP="00BC19BF">
            <w:pPr>
              <w:jc w:val="both"/>
              <w:rPr>
                <w:rFonts w:cstheme="minorHAnsi"/>
              </w:rPr>
            </w:pPr>
          </w:p>
        </w:tc>
      </w:tr>
    </w:tbl>
    <w:p w:rsidR="004A48BA" w:rsidRPr="00DC6835" w:rsidRDefault="004A48BA">
      <w:pPr>
        <w:rPr>
          <w:rFonts w:cstheme="minorHAnsi"/>
          <w:color w:val="7030A0"/>
        </w:rPr>
      </w:pPr>
    </w:p>
    <w:p w:rsidR="00427B16" w:rsidRPr="00DC6835" w:rsidRDefault="00427B16">
      <w:pPr>
        <w:rPr>
          <w:rFonts w:cstheme="minorHAnsi"/>
          <w:color w:val="7030A0"/>
        </w:rPr>
      </w:pPr>
    </w:p>
    <w:sectPr w:rsidR="00427B16" w:rsidRPr="00DC6835" w:rsidSect="00FE5824">
      <w:footerReference w:type="default" r:id="rId8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16" w:rsidRDefault="002D5C16" w:rsidP="0015035B">
      <w:pPr>
        <w:spacing w:after="0" w:line="240" w:lineRule="auto"/>
      </w:pPr>
      <w:r>
        <w:separator/>
      </w:r>
    </w:p>
  </w:endnote>
  <w:endnote w:type="continuationSeparator" w:id="0">
    <w:p w:rsidR="002D5C16" w:rsidRDefault="002D5C16" w:rsidP="0015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39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035B" w:rsidRDefault="0015035B" w:rsidP="00BC19B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4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C19B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4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16" w:rsidRDefault="002D5C16" w:rsidP="0015035B">
      <w:pPr>
        <w:spacing w:after="0" w:line="240" w:lineRule="auto"/>
      </w:pPr>
      <w:r>
        <w:separator/>
      </w:r>
    </w:p>
  </w:footnote>
  <w:footnote w:type="continuationSeparator" w:id="0">
    <w:p w:rsidR="002D5C16" w:rsidRDefault="002D5C16" w:rsidP="0015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36A"/>
    <w:multiLevelType w:val="hybridMultilevel"/>
    <w:tmpl w:val="C9EA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24C93"/>
    <w:multiLevelType w:val="hybridMultilevel"/>
    <w:tmpl w:val="E698F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7F07"/>
    <w:multiLevelType w:val="hybridMultilevel"/>
    <w:tmpl w:val="EA88FB54"/>
    <w:lvl w:ilvl="0" w:tplc="608AFC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0EE1"/>
    <w:multiLevelType w:val="hybridMultilevel"/>
    <w:tmpl w:val="F05EE9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CF1"/>
    <w:multiLevelType w:val="hybridMultilevel"/>
    <w:tmpl w:val="06E61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E084D"/>
    <w:multiLevelType w:val="hybridMultilevel"/>
    <w:tmpl w:val="2B1AE86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5D2BA7"/>
    <w:multiLevelType w:val="hybridMultilevel"/>
    <w:tmpl w:val="795E66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A"/>
    <w:rsid w:val="00082E59"/>
    <w:rsid w:val="000A3E8B"/>
    <w:rsid w:val="000C29F4"/>
    <w:rsid w:val="000C7DCE"/>
    <w:rsid w:val="000D7C31"/>
    <w:rsid w:val="000F4BE8"/>
    <w:rsid w:val="0010682E"/>
    <w:rsid w:val="001203AA"/>
    <w:rsid w:val="0012141E"/>
    <w:rsid w:val="00135919"/>
    <w:rsid w:val="00147DDA"/>
    <w:rsid w:val="0015035B"/>
    <w:rsid w:val="00157F09"/>
    <w:rsid w:val="0017057F"/>
    <w:rsid w:val="00170744"/>
    <w:rsid w:val="00184D16"/>
    <w:rsid w:val="001A1031"/>
    <w:rsid w:val="001A26B7"/>
    <w:rsid w:val="001B35BA"/>
    <w:rsid w:val="001B7FE3"/>
    <w:rsid w:val="001D725E"/>
    <w:rsid w:val="001E3C14"/>
    <w:rsid w:val="002168A1"/>
    <w:rsid w:val="00251634"/>
    <w:rsid w:val="002658B6"/>
    <w:rsid w:val="002A3505"/>
    <w:rsid w:val="002A3966"/>
    <w:rsid w:val="002B0593"/>
    <w:rsid w:val="002C1116"/>
    <w:rsid w:val="002D3D95"/>
    <w:rsid w:val="002D5C16"/>
    <w:rsid w:val="002E36DB"/>
    <w:rsid w:val="00305E0C"/>
    <w:rsid w:val="00354F50"/>
    <w:rsid w:val="003674BE"/>
    <w:rsid w:val="003A1554"/>
    <w:rsid w:val="003C7883"/>
    <w:rsid w:val="00400ED7"/>
    <w:rsid w:val="00420E4F"/>
    <w:rsid w:val="00427B16"/>
    <w:rsid w:val="00476FC0"/>
    <w:rsid w:val="004A48BA"/>
    <w:rsid w:val="004B5BE4"/>
    <w:rsid w:val="004F5232"/>
    <w:rsid w:val="005114F5"/>
    <w:rsid w:val="00513C81"/>
    <w:rsid w:val="00521DCF"/>
    <w:rsid w:val="00593C61"/>
    <w:rsid w:val="00595F88"/>
    <w:rsid w:val="005B632C"/>
    <w:rsid w:val="005B6B39"/>
    <w:rsid w:val="005D7A51"/>
    <w:rsid w:val="005E3E86"/>
    <w:rsid w:val="005E7757"/>
    <w:rsid w:val="005F0943"/>
    <w:rsid w:val="005F77F3"/>
    <w:rsid w:val="00614324"/>
    <w:rsid w:val="006250E2"/>
    <w:rsid w:val="00646CA7"/>
    <w:rsid w:val="00670660"/>
    <w:rsid w:val="00671515"/>
    <w:rsid w:val="006976C1"/>
    <w:rsid w:val="00697731"/>
    <w:rsid w:val="006B23F3"/>
    <w:rsid w:val="006B3673"/>
    <w:rsid w:val="006D1E6F"/>
    <w:rsid w:val="007015CE"/>
    <w:rsid w:val="007060C3"/>
    <w:rsid w:val="00717455"/>
    <w:rsid w:val="00736CD1"/>
    <w:rsid w:val="00736D1B"/>
    <w:rsid w:val="007557FD"/>
    <w:rsid w:val="00756D28"/>
    <w:rsid w:val="00787480"/>
    <w:rsid w:val="007A37D6"/>
    <w:rsid w:val="007C3ABE"/>
    <w:rsid w:val="007D4D39"/>
    <w:rsid w:val="00801B1E"/>
    <w:rsid w:val="00865DC4"/>
    <w:rsid w:val="008B4423"/>
    <w:rsid w:val="008C0C43"/>
    <w:rsid w:val="008E2B1F"/>
    <w:rsid w:val="008E6EC1"/>
    <w:rsid w:val="008F7671"/>
    <w:rsid w:val="008F7EA0"/>
    <w:rsid w:val="009A0618"/>
    <w:rsid w:val="009A6F95"/>
    <w:rsid w:val="009B62D2"/>
    <w:rsid w:val="009E3242"/>
    <w:rsid w:val="009F7A00"/>
    <w:rsid w:val="00A17D88"/>
    <w:rsid w:val="00A30B00"/>
    <w:rsid w:val="00A5279E"/>
    <w:rsid w:val="00A9360E"/>
    <w:rsid w:val="00AA0D06"/>
    <w:rsid w:val="00AA4B2B"/>
    <w:rsid w:val="00AC358D"/>
    <w:rsid w:val="00AE759D"/>
    <w:rsid w:val="00B21629"/>
    <w:rsid w:val="00B34E09"/>
    <w:rsid w:val="00B652A9"/>
    <w:rsid w:val="00B71AC1"/>
    <w:rsid w:val="00B81B1E"/>
    <w:rsid w:val="00BA3406"/>
    <w:rsid w:val="00BB2726"/>
    <w:rsid w:val="00BC19BF"/>
    <w:rsid w:val="00BC527D"/>
    <w:rsid w:val="00BF4E06"/>
    <w:rsid w:val="00C251BC"/>
    <w:rsid w:val="00C42392"/>
    <w:rsid w:val="00C815FA"/>
    <w:rsid w:val="00C96F9A"/>
    <w:rsid w:val="00CB2B0D"/>
    <w:rsid w:val="00CC20F2"/>
    <w:rsid w:val="00CC3CAC"/>
    <w:rsid w:val="00CC4E8F"/>
    <w:rsid w:val="00CD3876"/>
    <w:rsid w:val="00CD4D23"/>
    <w:rsid w:val="00CE107C"/>
    <w:rsid w:val="00CE3780"/>
    <w:rsid w:val="00D32E40"/>
    <w:rsid w:val="00D4581A"/>
    <w:rsid w:val="00D6712B"/>
    <w:rsid w:val="00D93719"/>
    <w:rsid w:val="00DA2126"/>
    <w:rsid w:val="00DB26F1"/>
    <w:rsid w:val="00DC0C55"/>
    <w:rsid w:val="00DC3AE6"/>
    <w:rsid w:val="00DC6835"/>
    <w:rsid w:val="00DE1D40"/>
    <w:rsid w:val="00DF11A9"/>
    <w:rsid w:val="00DF47E3"/>
    <w:rsid w:val="00E020DB"/>
    <w:rsid w:val="00E12E6D"/>
    <w:rsid w:val="00E210EF"/>
    <w:rsid w:val="00E620A7"/>
    <w:rsid w:val="00E66B2C"/>
    <w:rsid w:val="00E93DF2"/>
    <w:rsid w:val="00EA26B4"/>
    <w:rsid w:val="00EB3AE7"/>
    <w:rsid w:val="00EC48D6"/>
    <w:rsid w:val="00EF26BB"/>
    <w:rsid w:val="00F02230"/>
    <w:rsid w:val="00F403EB"/>
    <w:rsid w:val="00F56067"/>
    <w:rsid w:val="00F71184"/>
    <w:rsid w:val="00F80DED"/>
    <w:rsid w:val="00FC0BCA"/>
    <w:rsid w:val="00FD1793"/>
    <w:rsid w:val="00FD4A95"/>
    <w:rsid w:val="00FE1C68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A4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DDA"/>
  </w:style>
  <w:style w:type="character" w:styleId="Strong">
    <w:name w:val="Strong"/>
    <w:basedOn w:val="DefaultParagraphFont"/>
    <w:uiPriority w:val="22"/>
    <w:qFormat/>
    <w:rsid w:val="006250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5B"/>
  </w:style>
  <w:style w:type="paragraph" w:styleId="Footer">
    <w:name w:val="footer"/>
    <w:basedOn w:val="Normal"/>
    <w:link w:val="FooterChar"/>
    <w:uiPriority w:val="99"/>
    <w:unhideWhenUsed/>
    <w:rsid w:val="0015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5B"/>
  </w:style>
  <w:style w:type="paragraph" w:styleId="BalloonText">
    <w:name w:val="Balloon Text"/>
    <w:basedOn w:val="Normal"/>
    <w:link w:val="BalloonTextChar"/>
    <w:uiPriority w:val="99"/>
    <w:semiHidden/>
    <w:unhideWhenUsed/>
    <w:rsid w:val="005B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A4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DDA"/>
  </w:style>
  <w:style w:type="character" w:styleId="Strong">
    <w:name w:val="Strong"/>
    <w:basedOn w:val="DefaultParagraphFont"/>
    <w:uiPriority w:val="22"/>
    <w:qFormat/>
    <w:rsid w:val="006250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5B"/>
  </w:style>
  <w:style w:type="paragraph" w:styleId="Footer">
    <w:name w:val="footer"/>
    <w:basedOn w:val="Normal"/>
    <w:link w:val="FooterChar"/>
    <w:uiPriority w:val="99"/>
    <w:unhideWhenUsed/>
    <w:rsid w:val="0015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5B"/>
  </w:style>
  <w:style w:type="paragraph" w:styleId="BalloonText">
    <w:name w:val="Balloon Text"/>
    <w:basedOn w:val="Normal"/>
    <w:link w:val="BalloonTextChar"/>
    <w:uiPriority w:val="99"/>
    <w:semiHidden/>
    <w:unhideWhenUsed/>
    <w:rsid w:val="005B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Carol Davis</cp:lastModifiedBy>
  <cp:revision>2</cp:revision>
  <cp:lastPrinted>2016-12-19T18:57:00Z</cp:lastPrinted>
  <dcterms:created xsi:type="dcterms:W3CDTF">2017-01-11T12:05:00Z</dcterms:created>
  <dcterms:modified xsi:type="dcterms:W3CDTF">2017-01-11T12:05:00Z</dcterms:modified>
</cp:coreProperties>
</file>